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06964B7A" w:rsidR="00914317" w:rsidRPr="00D17C2D" w:rsidRDefault="00F07C0C" w:rsidP="00914317">
      <w:pPr>
        <w:widowControl w:val="0"/>
        <w:ind w:left="3424" w:hanging="11"/>
        <w:jc w:val="right"/>
        <w:rPr>
          <w:b/>
          <w:sz w:val="24"/>
          <w:szCs w:val="24"/>
        </w:rPr>
      </w:pPr>
      <w:r>
        <w:rPr>
          <w:b/>
          <w:sz w:val="22"/>
          <w:szCs w:val="22"/>
        </w:rPr>
        <w:t>«____» _______________202</w:t>
      </w:r>
      <w:r w:rsidR="00AA6A79">
        <w:rPr>
          <w:b/>
          <w:sz w:val="22"/>
          <w:szCs w:val="22"/>
        </w:rPr>
        <w:t>3</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7777777" w:rsidR="00914317" w:rsidRDefault="00914317" w:rsidP="00914317"/>
    <w:p w14:paraId="78A2E4C0" w14:textId="77777777" w:rsidR="00914317" w:rsidRDefault="00914317" w:rsidP="00914317"/>
    <w:p w14:paraId="78A2E4C1" w14:textId="77777777" w:rsidR="00914317" w:rsidRDefault="00672D8F" w:rsidP="00914317">
      <w:pPr>
        <w:widowControl w:val="0"/>
        <w:jc w:val="center"/>
        <w:outlineLvl w:val="0"/>
        <w:rPr>
          <w:b/>
          <w:sz w:val="22"/>
          <w:szCs w:val="22"/>
        </w:rPr>
      </w:pPr>
      <w:bookmarkStart w:id="0" w:name="_Toc532551150"/>
      <w:bookmarkStart w:id="1" w:name="_Toc536628100"/>
      <w:bookmarkStart w:id="2" w:name="_Toc8812258"/>
      <w:bookmarkStart w:id="3" w:name="_Toc142919194"/>
      <w:bookmarkStart w:id="4" w:name="_Toc536628243"/>
      <w:r w:rsidRPr="008758B2">
        <w:rPr>
          <w:b/>
          <w:sz w:val="22"/>
          <w:szCs w:val="22"/>
        </w:rPr>
        <w:t>ДОКУМЕНТАЦИЯ ПО ЗАПРОСУ ПРЕДЛОЖЕНИЙ</w:t>
      </w:r>
      <w:bookmarkEnd w:id="0"/>
      <w:bookmarkEnd w:id="1"/>
      <w:bookmarkEnd w:id="2"/>
      <w:bookmarkEnd w:id="3"/>
    </w:p>
    <w:p w14:paraId="78A2E4C2" w14:textId="77777777" w:rsidR="00914317" w:rsidRPr="008758B2" w:rsidRDefault="00914317" w:rsidP="00914317">
      <w:pPr>
        <w:widowControl w:val="0"/>
        <w:jc w:val="center"/>
        <w:outlineLvl w:val="0"/>
        <w:rPr>
          <w:b/>
          <w:sz w:val="22"/>
          <w:szCs w:val="22"/>
        </w:rPr>
      </w:pPr>
    </w:p>
    <w:p w14:paraId="3B51DE34" w14:textId="69C29D10" w:rsidR="00C76A26" w:rsidRPr="00C76A26" w:rsidRDefault="00672D8F" w:rsidP="00914317">
      <w:pPr>
        <w:pStyle w:val="af0"/>
        <w:spacing w:line="360" w:lineRule="auto"/>
        <w:ind w:left="0"/>
        <w:jc w:val="center"/>
        <w:rPr>
          <w:b/>
          <w:sz w:val="22"/>
          <w:szCs w:val="22"/>
        </w:rPr>
      </w:pPr>
      <w:r w:rsidRPr="00033E6A">
        <w:rPr>
          <w:b/>
          <w:sz w:val="22"/>
          <w:szCs w:val="22"/>
        </w:rPr>
        <w:t xml:space="preserve"> </w:t>
      </w:r>
      <w:bookmarkEnd w:id="4"/>
      <w:r w:rsidRPr="00691ED4">
        <w:rPr>
          <w:b/>
          <w:sz w:val="22"/>
          <w:szCs w:val="22"/>
        </w:rPr>
        <w:t>на право заключения договора</w:t>
      </w:r>
      <w:r>
        <w:rPr>
          <w:b/>
          <w:sz w:val="22"/>
          <w:szCs w:val="22"/>
        </w:rPr>
        <w:t xml:space="preserve"> </w:t>
      </w:r>
      <w:r w:rsidR="00C76A26">
        <w:rPr>
          <w:b/>
          <w:sz w:val="22"/>
          <w:szCs w:val="22"/>
        </w:rPr>
        <w:t>на выполнение ремонта:</w:t>
      </w:r>
    </w:p>
    <w:p w14:paraId="7027BC9D" w14:textId="4818FD91" w:rsidR="00C76A26" w:rsidRPr="00C76A26" w:rsidRDefault="00C76A26" w:rsidP="00C76A26">
      <w:pPr>
        <w:jc w:val="center"/>
        <w:rPr>
          <w:b/>
          <w:sz w:val="22"/>
          <w:szCs w:val="22"/>
        </w:rPr>
      </w:pPr>
      <w:r w:rsidRPr="00C76A26">
        <w:rPr>
          <w:b/>
          <w:sz w:val="22"/>
          <w:szCs w:val="22"/>
        </w:rPr>
        <w:t>«1. Ремонт видеонаблюдения, скд. Система видеонаблюдения и контроля доступа в управление ЦЭС инв. № 7000005371;</w:t>
      </w:r>
      <w:r w:rsidRPr="00C76A26">
        <w:rPr>
          <w:b/>
          <w:sz w:val="22"/>
          <w:szCs w:val="22"/>
        </w:rPr>
        <w:br/>
        <w:t>2. Ремонт пожарной сигнализации. Здание ПС 35\6 кВ №1 инв. № 7001010010;</w:t>
      </w:r>
      <w:r w:rsidRPr="00C76A26">
        <w:rPr>
          <w:b/>
          <w:sz w:val="22"/>
          <w:szCs w:val="22"/>
        </w:rPr>
        <w:br/>
        <w:t>3. Ремонт СКД. Система видеонаблюдения, система контроля доступа охранной и перимитральной сигнализации ПС № 2 инв. № 7000006850;</w:t>
      </w:r>
      <w:r w:rsidRPr="00C76A26">
        <w:rPr>
          <w:b/>
          <w:sz w:val="22"/>
          <w:szCs w:val="22"/>
        </w:rPr>
        <w:br/>
        <w:t>4. Ремонт пожарной сигнализации. Здание ПС 35\6 кВ №7 инв. № 7000010197;</w:t>
      </w:r>
      <w:r w:rsidRPr="00C76A26">
        <w:rPr>
          <w:b/>
          <w:sz w:val="22"/>
          <w:szCs w:val="22"/>
        </w:rPr>
        <w:br/>
        <w:t>5. Ремонт СВН. Здание проходной базы Центральных электрических сетей инв. № 7000010175;</w:t>
      </w:r>
      <w:r w:rsidRPr="00C76A26">
        <w:rPr>
          <w:b/>
          <w:sz w:val="22"/>
          <w:szCs w:val="22"/>
        </w:rPr>
        <w:br/>
        <w:t>6. Ремонт СКД. Ограда ПС "УП-15" инв. № 700В14047c;</w:t>
      </w:r>
      <w:r w:rsidRPr="00C76A26">
        <w:rPr>
          <w:b/>
          <w:sz w:val="22"/>
          <w:szCs w:val="22"/>
        </w:rPr>
        <w:br/>
        <w:t>7. Ремонт СКД. Ограда ПС "Цемзавод" инв. № 700В120108;</w:t>
      </w:r>
      <w:r w:rsidRPr="00C76A26">
        <w:rPr>
          <w:b/>
          <w:sz w:val="22"/>
          <w:szCs w:val="22"/>
        </w:rPr>
        <w:br/>
        <w:t>8. Ремонт АПС. Система автоматической пожарной сигнализации кабельного этажа (подвал) ПС 11/6 кВ "Промышленная" инв. № 7000005881;</w:t>
      </w:r>
      <w:r w:rsidRPr="00C76A26">
        <w:rPr>
          <w:b/>
          <w:sz w:val="22"/>
          <w:szCs w:val="22"/>
        </w:rPr>
        <w:br/>
        <w:t>9. Ремонт СКД. Здание АБК Черемховского района инв. № 7000008026;</w:t>
      </w:r>
      <w:r w:rsidRPr="00C76A26">
        <w:rPr>
          <w:b/>
          <w:sz w:val="22"/>
          <w:szCs w:val="22"/>
        </w:rPr>
        <w:br/>
        <w:t>10. Ремонт СВН. Система видеонаблюдения на Голуметском участке инв. № 7000006831;</w:t>
      </w:r>
      <w:r w:rsidRPr="00C76A26">
        <w:rPr>
          <w:b/>
          <w:sz w:val="22"/>
          <w:szCs w:val="22"/>
        </w:rPr>
        <w:br/>
        <w:t>11. Ремонт охранной сигнализации. Система охранной сигнализации периметра территории ПС "Восточная" инв. № 7000005972;</w:t>
      </w:r>
      <w:r w:rsidRPr="00C76A26">
        <w:rPr>
          <w:b/>
          <w:sz w:val="22"/>
          <w:szCs w:val="22"/>
        </w:rPr>
        <w:br/>
        <w:t>12. Ремонт видеонаблюдения. Система охранной сигнализации периметра и видеонаблюдения территории ПС-35/6 кВ "Западная-3" инв. № 7000005872;</w:t>
      </w:r>
      <w:r w:rsidRPr="00C76A26">
        <w:rPr>
          <w:b/>
          <w:sz w:val="22"/>
          <w:szCs w:val="22"/>
        </w:rPr>
        <w:br/>
        <w:t>13. Ремонт СВН АБК Кутулик. Система видео наблюдения инв.№ 7000006222;</w:t>
      </w:r>
      <w:r w:rsidRPr="00C76A26">
        <w:rPr>
          <w:b/>
          <w:sz w:val="22"/>
          <w:szCs w:val="22"/>
        </w:rPr>
        <w:br/>
        <w:t>14. Ремонт пожарной сигнализации. Здание главного щита управления кВ УПК-500 кВ "Тыреть" инв № 700В110128;</w:t>
      </w:r>
      <w:r w:rsidRPr="00C76A26">
        <w:rPr>
          <w:b/>
          <w:sz w:val="22"/>
          <w:szCs w:val="22"/>
        </w:rPr>
        <w:br/>
        <w:t>15. Ремонт системы видеонаблюдения ПС 220 кВ Черемхово. Здание главного щита управления ПС “Черемхово” инв.№ 700В110119;</w:t>
      </w:r>
      <w:r w:rsidRPr="00C76A26">
        <w:rPr>
          <w:b/>
          <w:sz w:val="22"/>
          <w:szCs w:val="22"/>
        </w:rPr>
        <w:br/>
        <w:t>16. Ремонт ОПС. Система пожарно-охранной и периметральной сигнализации на Заларинском участке инв. № 7000008058;</w:t>
      </w:r>
      <w:r w:rsidRPr="00C76A26">
        <w:rPr>
          <w:b/>
          <w:sz w:val="22"/>
          <w:szCs w:val="22"/>
        </w:rPr>
        <w:br/>
        <w:t>17. Ремонт ОПС. АБК Нукуты Здание диспетчерского пункта инв. № 7000010237;</w:t>
      </w:r>
      <w:r w:rsidRPr="00C76A26">
        <w:rPr>
          <w:b/>
          <w:sz w:val="22"/>
          <w:szCs w:val="22"/>
        </w:rPr>
        <w:br/>
        <w:t>18. Ремонт СКД. Ограждение базы Нукутского района электрических сетей инв. 7002010107»</w:t>
      </w:r>
    </w:p>
    <w:p w14:paraId="5A8569EE" w14:textId="77777777" w:rsidR="00C76A26" w:rsidRDefault="00C76A26" w:rsidP="00914317">
      <w:pPr>
        <w:pStyle w:val="af0"/>
        <w:spacing w:line="360" w:lineRule="auto"/>
        <w:ind w:left="0"/>
        <w:jc w:val="center"/>
        <w:rPr>
          <w:b/>
          <w:sz w:val="22"/>
          <w:szCs w:val="22"/>
        </w:rPr>
      </w:pPr>
    </w:p>
    <w:p w14:paraId="78A2E4C5" w14:textId="0434A18C" w:rsidR="00914317" w:rsidRPr="00801DB8" w:rsidRDefault="00C76A26" w:rsidP="00914317">
      <w:pPr>
        <w:widowControl w:val="0"/>
        <w:spacing w:line="360" w:lineRule="auto"/>
        <w:jc w:val="center"/>
        <w:rPr>
          <w:b/>
          <w:sz w:val="22"/>
          <w:szCs w:val="22"/>
        </w:rPr>
      </w:pPr>
      <w:r>
        <w:rPr>
          <w:b/>
          <w:sz w:val="22"/>
          <w:szCs w:val="22"/>
        </w:rPr>
        <w:t xml:space="preserve">для нужд </w:t>
      </w:r>
      <w:r w:rsidR="00B5330B">
        <w:rPr>
          <w:b/>
          <w:sz w:val="22"/>
          <w:szCs w:val="22"/>
        </w:rPr>
        <w:t xml:space="preserve">филиала </w:t>
      </w:r>
      <w:r w:rsidR="00672D8F">
        <w:rPr>
          <w:b/>
          <w:sz w:val="22"/>
          <w:szCs w:val="22"/>
        </w:rPr>
        <w:t>АО «ИЭСК» «Центральные электрические сети»</w:t>
      </w:r>
    </w:p>
    <w:p w14:paraId="78A2E4C6" w14:textId="77777777" w:rsidR="00914317" w:rsidRPr="00381B4C" w:rsidRDefault="00914317" w:rsidP="00914317">
      <w:pPr>
        <w:widowControl w:val="0"/>
        <w:jc w:val="both"/>
        <w:rPr>
          <w:b/>
          <w:color w:val="0000FF"/>
          <w:sz w:val="22"/>
          <w:szCs w:val="22"/>
        </w:rPr>
      </w:pP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77777777" w:rsidR="00914317" w:rsidRDefault="00914317" w:rsidP="00914317">
      <w:pPr>
        <w:widowControl w:val="0"/>
        <w:jc w:val="both"/>
        <w:rPr>
          <w:b/>
          <w:color w:val="0000FF"/>
          <w:sz w:val="22"/>
          <w:szCs w:val="22"/>
        </w:rPr>
      </w:pPr>
    </w:p>
    <w:p w14:paraId="78A2E4E2" w14:textId="51692F5D"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55F77AE8" w:rsidR="00914317" w:rsidRPr="00381B4C" w:rsidRDefault="00672D8F" w:rsidP="00914317">
      <w:pPr>
        <w:widowControl w:val="0"/>
        <w:jc w:val="center"/>
        <w:rPr>
          <w:b/>
          <w:sz w:val="22"/>
          <w:szCs w:val="22"/>
        </w:rPr>
      </w:pPr>
      <w:r w:rsidRPr="00381B4C">
        <w:rPr>
          <w:b/>
          <w:sz w:val="22"/>
          <w:szCs w:val="22"/>
        </w:rPr>
        <w:t xml:space="preserve">г. </w:t>
      </w:r>
      <w:r w:rsidR="00AA6A79">
        <w:rPr>
          <w:b/>
          <w:sz w:val="22"/>
          <w:szCs w:val="22"/>
        </w:rPr>
        <w:t>Ангарск 2023</w:t>
      </w:r>
      <w:r w:rsidRPr="00381B4C">
        <w:rPr>
          <w:b/>
          <w:sz w:val="22"/>
          <w:szCs w:val="22"/>
        </w:rPr>
        <w:t xml:space="preserve"> г. </w:t>
      </w:r>
    </w:p>
    <w:p w14:paraId="78A2E4E6" w14:textId="77777777" w:rsidR="00914317" w:rsidRDefault="00914317" w:rsidP="00914317">
      <w:pPr>
        <w:widowControl w:val="0"/>
        <w:ind w:left="3424" w:hanging="4"/>
        <w:jc w:val="center"/>
        <w:rPr>
          <w:sz w:val="22"/>
          <w:szCs w:val="22"/>
        </w:rPr>
      </w:pPr>
    </w:p>
    <w:p w14:paraId="78A2E4E7" w14:textId="77777777" w:rsidR="00914317" w:rsidRDefault="00914317" w:rsidP="00914317">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16793847"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982D91">
                  <w:rPr>
                    <w:webHidden/>
                  </w:rPr>
                  <w:t>1</w:t>
                </w:r>
                <w:r w:rsidR="00E05919">
                  <w:rPr>
                    <w:webHidden/>
                  </w:rPr>
                  <w:fldChar w:fldCharType="end"/>
                </w:r>
              </w:hyperlink>
            </w:p>
            <w:p w14:paraId="3A1CDF74" w14:textId="54AD5F7D" w:rsidR="00E05919" w:rsidRDefault="0097780F">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982D91">
                  <w:rPr>
                    <w:webHidden/>
                  </w:rPr>
                  <w:t>3</w:t>
                </w:r>
                <w:r w:rsidR="00E05919">
                  <w:rPr>
                    <w:webHidden/>
                  </w:rPr>
                  <w:fldChar w:fldCharType="end"/>
                </w:r>
              </w:hyperlink>
            </w:p>
            <w:p w14:paraId="00B52968" w14:textId="02887A12" w:rsidR="00E05919" w:rsidRDefault="0097780F">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982D91">
                  <w:rPr>
                    <w:webHidden/>
                  </w:rPr>
                  <w:t>4</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7FB54F98" w:rsidR="00E05919" w:rsidRDefault="0097780F">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982D91">
                  <w:rPr>
                    <w:webHidden/>
                  </w:rPr>
                  <w:t>17</w:t>
                </w:r>
                <w:r w:rsidR="00E05919">
                  <w:rPr>
                    <w:webHidden/>
                  </w:rPr>
                  <w:fldChar w:fldCharType="end"/>
                </w:r>
              </w:hyperlink>
            </w:p>
            <w:p w14:paraId="1E0B9B98" w14:textId="5A70BAAB" w:rsidR="00E05919" w:rsidRDefault="0097780F">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982D91">
                  <w:rPr>
                    <w:webHidden/>
                  </w:rPr>
                  <w:t>27</w:t>
                </w:r>
                <w:r w:rsidR="00E05919">
                  <w:rPr>
                    <w:webHidden/>
                  </w:rPr>
                  <w:fldChar w:fldCharType="end"/>
                </w:r>
              </w:hyperlink>
            </w:p>
            <w:p w14:paraId="3E5CE14C" w14:textId="2FD04FB9" w:rsidR="00E05919" w:rsidRDefault="0097780F">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982D91">
                  <w:rPr>
                    <w:webHidden/>
                  </w:rPr>
                  <w:t>27</w:t>
                </w:r>
                <w:r w:rsidR="00E05919">
                  <w:rPr>
                    <w:webHidden/>
                  </w:rPr>
                  <w:fldChar w:fldCharType="end"/>
                </w:r>
              </w:hyperlink>
            </w:p>
            <w:p w14:paraId="0C3BFA9A" w14:textId="40F594C5" w:rsidR="00E05919" w:rsidRDefault="0097780F">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982D91">
                  <w:rPr>
                    <w:webHidden/>
                  </w:rPr>
                  <w:t>29</w:t>
                </w:r>
                <w:r w:rsidR="00E05919">
                  <w:rPr>
                    <w:webHidden/>
                  </w:rPr>
                  <w:fldChar w:fldCharType="end"/>
                </w:r>
              </w:hyperlink>
            </w:p>
            <w:p w14:paraId="74099F30" w14:textId="7DB049F6" w:rsidR="00E05919" w:rsidRDefault="0097780F">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982D91">
                  <w:rPr>
                    <w:webHidden/>
                  </w:rPr>
                  <w:t>32</w:t>
                </w:r>
                <w:r w:rsidR="00E05919">
                  <w:rPr>
                    <w:webHidden/>
                  </w:rPr>
                  <w:fldChar w:fldCharType="end"/>
                </w:r>
              </w:hyperlink>
            </w:p>
            <w:p w14:paraId="302CEBF3" w14:textId="2CC44A96" w:rsidR="00E05919" w:rsidRDefault="0097780F">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982D91">
                  <w:rPr>
                    <w:webHidden/>
                  </w:rPr>
                  <w:t>33</w:t>
                </w:r>
                <w:r w:rsidR="00E05919">
                  <w:rPr>
                    <w:webHidden/>
                  </w:rPr>
                  <w:fldChar w:fldCharType="end"/>
                </w:r>
              </w:hyperlink>
            </w:p>
            <w:p w14:paraId="46649854" w14:textId="7B07B97B" w:rsidR="00E05919" w:rsidRDefault="0097780F">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982D91">
                  <w:rPr>
                    <w:webHidden/>
                  </w:rPr>
                  <w:t>34</w:t>
                </w:r>
                <w:r w:rsidR="00E05919">
                  <w:rPr>
                    <w:webHidden/>
                  </w:rPr>
                  <w:fldChar w:fldCharType="end"/>
                </w:r>
              </w:hyperlink>
            </w:p>
            <w:p w14:paraId="1C349A32" w14:textId="72066A98" w:rsidR="00E05919" w:rsidRDefault="0097780F">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982D91">
                  <w:rPr>
                    <w:webHidden/>
                  </w:rPr>
                  <w:t>36</w:t>
                </w:r>
                <w:r w:rsidR="00E05919">
                  <w:rPr>
                    <w:webHidden/>
                  </w:rPr>
                  <w:fldChar w:fldCharType="end"/>
                </w:r>
              </w:hyperlink>
            </w:p>
            <w:p w14:paraId="290C352D" w14:textId="1FC3880D" w:rsidR="00E05919" w:rsidRDefault="0097780F">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982D91">
                  <w:rPr>
                    <w:webHidden/>
                  </w:rPr>
                  <w:t>37</w:t>
                </w:r>
                <w:r w:rsidR="00E05919">
                  <w:rPr>
                    <w:webHidden/>
                  </w:rPr>
                  <w:fldChar w:fldCharType="end"/>
                </w:r>
              </w:hyperlink>
            </w:p>
            <w:p w14:paraId="5460BDFD" w14:textId="6517513A" w:rsidR="00E05919" w:rsidRDefault="0097780F">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982D91">
                  <w:rPr>
                    <w:webHidden/>
                  </w:rPr>
                  <w:t>38</w:t>
                </w:r>
                <w:r w:rsidR="00E05919">
                  <w:rPr>
                    <w:webHidden/>
                  </w:rPr>
                  <w:fldChar w:fldCharType="end"/>
                </w:r>
              </w:hyperlink>
            </w:p>
            <w:p w14:paraId="78A2E4FB" w14:textId="2A530AF0" w:rsidR="00914317" w:rsidRDefault="00672D8F" w:rsidP="00914317">
              <w:pPr>
                <w:spacing w:line="600" w:lineRule="auto"/>
              </w:pPr>
              <w:r w:rsidRPr="00B054AC">
                <w:fldChar w:fldCharType="end"/>
              </w:r>
            </w:p>
            <w:p w14:paraId="78A2E4FC" w14:textId="77777777" w:rsidR="00914317" w:rsidRDefault="00672D8F" w:rsidP="00914317">
              <w:pPr>
                <w:spacing w:line="600" w:lineRule="auto"/>
              </w:pPr>
              <w:r>
                <w:rPr>
                  <w:b/>
                </w:rPr>
                <w:t>Приложения (в электронном виде)</w:t>
              </w:r>
              <w:r>
                <w:t xml:space="preserve">: </w:t>
              </w:r>
            </w:p>
            <w:p w14:paraId="78A2E4FD" w14:textId="1EE07FBD" w:rsidR="00914317" w:rsidRPr="00D32DB0" w:rsidRDefault="00672D8F" w:rsidP="00914317">
              <w:pPr>
                <w:pStyle w:val="af0"/>
                <w:numPr>
                  <w:ilvl w:val="0"/>
                  <w:numId w:val="25"/>
                </w:numPr>
                <w:ind w:left="714" w:hanging="357"/>
              </w:pPr>
              <w:r w:rsidRPr="00F224B9">
                <w:rPr>
                  <w:sz w:val="22"/>
                  <w:szCs w:val="22"/>
                </w:rPr>
                <w:t>Проект договора</w:t>
              </w:r>
              <w:r w:rsidR="00134047">
                <w:rPr>
                  <w:sz w:val="22"/>
                  <w:szCs w:val="22"/>
                </w:rPr>
                <w:t>.</w:t>
              </w:r>
            </w:p>
            <w:p w14:paraId="2591441D" w14:textId="1FC2FBE4" w:rsidR="00D32DB0" w:rsidRPr="00D32DB0" w:rsidRDefault="00D32DB0" w:rsidP="00D32DB0">
              <w:pPr>
                <w:pStyle w:val="af0"/>
                <w:widowControl w:val="0"/>
                <w:numPr>
                  <w:ilvl w:val="0"/>
                  <w:numId w:val="25"/>
                </w:numPr>
                <w:rPr>
                  <w:sz w:val="22"/>
                  <w:szCs w:val="22"/>
                </w:rPr>
              </w:pPr>
              <w:r>
                <w:rPr>
                  <w:sz w:val="22"/>
                  <w:szCs w:val="22"/>
                </w:rPr>
                <w:t>Дефектные ведомости (18 шт.)</w:t>
              </w:r>
            </w:p>
            <w:p w14:paraId="4812538D" w14:textId="3C64325D" w:rsidR="00134047" w:rsidRPr="00B45631" w:rsidRDefault="00400BBB" w:rsidP="00914317">
              <w:pPr>
                <w:pStyle w:val="af0"/>
                <w:numPr>
                  <w:ilvl w:val="0"/>
                  <w:numId w:val="25"/>
                </w:numPr>
                <w:ind w:left="714" w:hanging="357"/>
              </w:pPr>
              <w:r>
                <w:rPr>
                  <w:sz w:val="22"/>
                  <w:szCs w:val="22"/>
                </w:rPr>
                <w:t>Расчет начальной (</w:t>
              </w:r>
              <w:r w:rsidR="00134047">
                <w:rPr>
                  <w:sz w:val="22"/>
                  <w:szCs w:val="22"/>
                </w:rPr>
                <w:t>максимальной) цены договора (НМЦД)</w:t>
              </w:r>
            </w:p>
            <w:p w14:paraId="78A2E4FE" w14:textId="77777777" w:rsidR="00914317" w:rsidRPr="004E0263" w:rsidRDefault="00914317" w:rsidP="00914317">
              <w:pPr>
                <w:ind w:left="357"/>
              </w:pPr>
            </w:p>
            <w:p w14:paraId="78A2E4FF" w14:textId="77777777" w:rsidR="00914317" w:rsidRDefault="00914317" w:rsidP="00914317">
              <w:pPr>
                <w:ind w:left="357"/>
              </w:pPr>
            </w:p>
            <w:p w14:paraId="78A2E500" w14:textId="77777777" w:rsidR="00914317" w:rsidRPr="00F224B9" w:rsidRDefault="0097780F"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4291919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0B5D4157" w14:textId="65835604" w:rsidR="00014187" w:rsidRPr="00C76A26" w:rsidRDefault="00EA33BB" w:rsidP="00014187">
      <w:pPr>
        <w:pStyle w:val="af0"/>
        <w:ind w:left="0"/>
        <w:jc w:val="both"/>
        <w:rPr>
          <w:b/>
          <w:sz w:val="22"/>
          <w:szCs w:val="22"/>
        </w:rPr>
      </w:pPr>
      <w:bookmarkStart w:id="13" w:name="_Ref55193512"/>
      <w:bookmarkStart w:id="14"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672D8F">
        <w:rPr>
          <w:b/>
          <w:sz w:val="22"/>
          <w:szCs w:val="22"/>
        </w:rPr>
        <w:t xml:space="preserve">на право заключения договора </w:t>
      </w:r>
      <w:r w:rsidR="00014187">
        <w:rPr>
          <w:b/>
          <w:sz w:val="22"/>
          <w:szCs w:val="22"/>
        </w:rPr>
        <w:t>на выполнение ремонта:</w:t>
      </w:r>
    </w:p>
    <w:p w14:paraId="09BB08A8" w14:textId="3BCF6E3F" w:rsidR="00014187" w:rsidRDefault="00014187" w:rsidP="00014187">
      <w:pPr>
        <w:rPr>
          <w:b/>
          <w:sz w:val="22"/>
          <w:szCs w:val="22"/>
        </w:rPr>
      </w:pPr>
      <w:r w:rsidRPr="00C76A26">
        <w:rPr>
          <w:b/>
          <w:sz w:val="22"/>
          <w:szCs w:val="22"/>
        </w:rPr>
        <w:t xml:space="preserve">«1. Ремонт видеонаблюдения, скд. Система видеонаблюдения </w:t>
      </w:r>
      <w:r>
        <w:rPr>
          <w:b/>
          <w:sz w:val="22"/>
          <w:szCs w:val="22"/>
        </w:rPr>
        <w:t xml:space="preserve">и контроля доступа в управление </w:t>
      </w:r>
      <w:r w:rsidRPr="00C76A26">
        <w:rPr>
          <w:b/>
          <w:sz w:val="22"/>
          <w:szCs w:val="22"/>
        </w:rPr>
        <w:t>ЦЭС инв. № 7000005371;</w:t>
      </w:r>
      <w:r w:rsidRPr="00C76A26">
        <w:rPr>
          <w:b/>
          <w:sz w:val="22"/>
          <w:szCs w:val="22"/>
        </w:rPr>
        <w:br/>
        <w:t>2. Ремонт пожарной сигнализации. Здание ПС 35\6 кВ №1 инв. № 7001010010;</w:t>
      </w:r>
      <w:r w:rsidRPr="00C76A26">
        <w:rPr>
          <w:b/>
          <w:sz w:val="22"/>
          <w:szCs w:val="22"/>
        </w:rPr>
        <w:br/>
        <w:t>3. Ремонт СКД. Система видеонаблюдения, система контроля доступа охранной и перимитральной сигнализации ПС № 2 инв. № 7000006850;</w:t>
      </w:r>
      <w:r w:rsidRPr="00C76A26">
        <w:rPr>
          <w:b/>
          <w:sz w:val="22"/>
          <w:szCs w:val="22"/>
        </w:rPr>
        <w:br/>
        <w:t>4. Ремонт пожарной сигнализации. Здание ПС 35\6 кВ №7 инв. № 7000010197;</w:t>
      </w:r>
      <w:r w:rsidRPr="00C76A26">
        <w:rPr>
          <w:b/>
          <w:sz w:val="22"/>
          <w:szCs w:val="22"/>
        </w:rPr>
        <w:br/>
        <w:t>5. Ремонт СВН. Здание проходной базы Центральных электрических сетей инв. № 7000010175;</w:t>
      </w:r>
      <w:r w:rsidRPr="00C76A26">
        <w:rPr>
          <w:b/>
          <w:sz w:val="22"/>
          <w:szCs w:val="22"/>
        </w:rPr>
        <w:br/>
        <w:t>6. Ремонт СКД. Ограда ПС "УП-15" инв. № 700В14047c;</w:t>
      </w:r>
      <w:r w:rsidRPr="00C76A26">
        <w:rPr>
          <w:b/>
          <w:sz w:val="22"/>
          <w:szCs w:val="22"/>
        </w:rPr>
        <w:br/>
        <w:t>7. Ремонт СКД. Ограда ПС "Цемзавод" инв. № 700В120108;</w:t>
      </w:r>
      <w:r w:rsidRPr="00C76A26">
        <w:rPr>
          <w:b/>
          <w:sz w:val="22"/>
          <w:szCs w:val="22"/>
        </w:rPr>
        <w:br/>
        <w:t>8. Ремонт АПС. Система автоматической пожарной сигнализации кабельного этажа (подвал) ПС 11/6 кВ "Промышленная" инв. № 7000005881;</w:t>
      </w:r>
      <w:r w:rsidRPr="00C76A26">
        <w:rPr>
          <w:b/>
          <w:sz w:val="22"/>
          <w:szCs w:val="22"/>
        </w:rPr>
        <w:br/>
        <w:t>9. Ремонт СКД. Здание АБК Черемховского района инв. № 7000008026;</w:t>
      </w:r>
      <w:r w:rsidRPr="00C76A26">
        <w:rPr>
          <w:b/>
          <w:sz w:val="22"/>
          <w:szCs w:val="22"/>
        </w:rPr>
        <w:br/>
        <w:t>10. Ремонт СВН. Система видеонаблюдения на Голуметском участке инв. № 7000006831;</w:t>
      </w:r>
      <w:r w:rsidRPr="00C76A26">
        <w:rPr>
          <w:b/>
          <w:sz w:val="22"/>
          <w:szCs w:val="22"/>
        </w:rPr>
        <w:br/>
        <w:t>11. Ремонт охранной сигнализации. Система охранной сигнализации периметра территории ПС "Восточная" инв. № 7000005972;</w:t>
      </w:r>
      <w:r w:rsidRPr="00C76A26">
        <w:rPr>
          <w:b/>
          <w:sz w:val="22"/>
          <w:szCs w:val="22"/>
        </w:rPr>
        <w:br/>
        <w:t>12. Ремонт видеонаблюдения. Система охранной сигнализации периметра и видеонаблюдения территории ПС-35/6 кВ "Западная-3" инв. № 7000005872;</w:t>
      </w:r>
      <w:r w:rsidRPr="00C76A26">
        <w:rPr>
          <w:b/>
          <w:sz w:val="22"/>
          <w:szCs w:val="22"/>
        </w:rPr>
        <w:br/>
        <w:t>13. Ремонт СВН АБК Кутулик. Система видео наблюдения инв.№ 7000006222;</w:t>
      </w:r>
      <w:r w:rsidRPr="00C76A26">
        <w:rPr>
          <w:b/>
          <w:sz w:val="22"/>
          <w:szCs w:val="22"/>
        </w:rPr>
        <w:br/>
        <w:t>14. Ремонт пожарной сигнализации. Здание главного щита управления кВ УПК-500 кВ "Тыреть" инв № 700В110128;</w:t>
      </w:r>
      <w:r w:rsidRPr="00C76A26">
        <w:rPr>
          <w:b/>
          <w:sz w:val="22"/>
          <w:szCs w:val="22"/>
        </w:rPr>
        <w:br/>
        <w:t>15. Ремонт системы видеонаблюдения ПС 220 кВ Черемхово. Здание главного щита управления ПС “Черемхово” инв.№ 700В110119;</w:t>
      </w:r>
      <w:r w:rsidRPr="00C76A26">
        <w:rPr>
          <w:b/>
          <w:sz w:val="22"/>
          <w:szCs w:val="22"/>
        </w:rPr>
        <w:br/>
        <w:t>16. Ремонт ОПС. Система пожарно-охранной и периметральной сигнализации на Заларинском участке инв. № 7000008058;</w:t>
      </w:r>
      <w:r w:rsidRPr="00C76A26">
        <w:rPr>
          <w:b/>
          <w:sz w:val="22"/>
          <w:szCs w:val="22"/>
        </w:rPr>
        <w:br/>
        <w:t>17. Ремонт ОПС. АБК Нукуты Здание диспетчерского пункта инв. № 7000010237;</w:t>
      </w:r>
      <w:r w:rsidRPr="00C76A26">
        <w:rPr>
          <w:b/>
          <w:sz w:val="22"/>
          <w:szCs w:val="22"/>
        </w:rPr>
        <w:br/>
        <w:t>18. Ремонт СКД. Ограждение базы Нукутского района электрических сетей инв. 7002010107»</w:t>
      </w:r>
    </w:p>
    <w:p w14:paraId="6747D9D0" w14:textId="331A7CB2" w:rsidR="00014187" w:rsidRPr="00801DB8" w:rsidRDefault="00014187" w:rsidP="00014187">
      <w:pPr>
        <w:widowControl w:val="0"/>
        <w:spacing w:line="360" w:lineRule="auto"/>
        <w:rPr>
          <w:b/>
          <w:sz w:val="22"/>
          <w:szCs w:val="22"/>
        </w:rPr>
      </w:pPr>
      <w:r>
        <w:rPr>
          <w:b/>
          <w:sz w:val="22"/>
          <w:szCs w:val="22"/>
        </w:rPr>
        <w:t>для нужд филиала АО «ИЭСК» «Центральные электрические сети».</w:t>
      </w:r>
    </w:p>
    <w:p w14:paraId="78A2E504" w14:textId="1955C3A4" w:rsidR="00914317" w:rsidRDefault="00914317" w:rsidP="00914317">
      <w:pPr>
        <w:pStyle w:val="af0"/>
        <w:ind w:left="0"/>
        <w:jc w:val="both"/>
        <w:rPr>
          <w:b/>
          <w:color w:val="0000FF"/>
          <w:sz w:val="22"/>
          <w:szCs w:val="22"/>
        </w:rPr>
      </w:pPr>
    </w:p>
    <w:p w14:paraId="0A3F2447" w14:textId="77777777" w:rsidR="00014187" w:rsidRPr="00381B4C" w:rsidRDefault="00014187" w:rsidP="00914317">
      <w:pPr>
        <w:pStyle w:val="af0"/>
        <w:ind w:left="0"/>
        <w:jc w:val="both"/>
        <w:rPr>
          <w:b/>
          <w:color w:val="0000FF"/>
          <w:sz w:val="22"/>
          <w:szCs w:val="22"/>
        </w:rPr>
      </w:pPr>
    </w:p>
    <w:p w14:paraId="78A2E505" w14:textId="1054A414" w:rsidR="00914317" w:rsidRDefault="00672D8F" w:rsidP="0091431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014187">
        <w:rPr>
          <w:sz w:val="22"/>
          <w:szCs w:val="22"/>
        </w:rPr>
        <w:t>требования к выполняемым работам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A273AAE" w14:textId="78AEDB87" w:rsidR="00014187" w:rsidRDefault="00014187" w:rsidP="00914317">
      <w:pPr>
        <w:tabs>
          <w:tab w:val="left" w:pos="6521"/>
        </w:tabs>
        <w:jc w:val="both"/>
        <w:rPr>
          <w:sz w:val="22"/>
          <w:szCs w:val="22"/>
        </w:rPr>
      </w:pPr>
    </w:p>
    <w:p w14:paraId="6728CEAA" w14:textId="4C9075FB" w:rsidR="00014187" w:rsidRDefault="00014187" w:rsidP="00914317">
      <w:pPr>
        <w:tabs>
          <w:tab w:val="left" w:pos="6521"/>
        </w:tabs>
        <w:jc w:val="both"/>
        <w:rPr>
          <w:sz w:val="22"/>
          <w:szCs w:val="22"/>
        </w:rPr>
      </w:pPr>
    </w:p>
    <w:p w14:paraId="5D0B07D5" w14:textId="419CFC71" w:rsidR="00014187" w:rsidRDefault="00014187" w:rsidP="00914317">
      <w:pPr>
        <w:tabs>
          <w:tab w:val="left" w:pos="6521"/>
        </w:tabs>
        <w:jc w:val="both"/>
        <w:rPr>
          <w:sz w:val="22"/>
          <w:szCs w:val="22"/>
        </w:rPr>
      </w:pPr>
    </w:p>
    <w:p w14:paraId="3E8D48D4" w14:textId="450B4E29" w:rsidR="00014187" w:rsidRDefault="00014187" w:rsidP="00914317">
      <w:pPr>
        <w:tabs>
          <w:tab w:val="left" w:pos="6521"/>
        </w:tabs>
        <w:jc w:val="both"/>
        <w:rPr>
          <w:sz w:val="22"/>
          <w:szCs w:val="22"/>
        </w:rPr>
      </w:pPr>
    </w:p>
    <w:p w14:paraId="5DC25076" w14:textId="68FF8ED8" w:rsidR="00014187" w:rsidRDefault="00014187" w:rsidP="00914317">
      <w:pPr>
        <w:tabs>
          <w:tab w:val="left" w:pos="6521"/>
        </w:tabs>
        <w:jc w:val="both"/>
        <w:rPr>
          <w:sz w:val="22"/>
          <w:szCs w:val="22"/>
        </w:rPr>
      </w:pPr>
    </w:p>
    <w:p w14:paraId="2F17EF21" w14:textId="2840511E" w:rsidR="00014187" w:rsidRDefault="00014187" w:rsidP="00914317">
      <w:pPr>
        <w:tabs>
          <w:tab w:val="left" w:pos="6521"/>
        </w:tabs>
        <w:jc w:val="both"/>
        <w:rPr>
          <w:sz w:val="22"/>
          <w:szCs w:val="22"/>
        </w:rPr>
      </w:pPr>
    </w:p>
    <w:p w14:paraId="4674AA77" w14:textId="4C4F3EDB" w:rsidR="00014187" w:rsidRDefault="00014187" w:rsidP="00914317">
      <w:pPr>
        <w:tabs>
          <w:tab w:val="left" w:pos="6521"/>
        </w:tabs>
        <w:jc w:val="both"/>
        <w:rPr>
          <w:sz w:val="22"/>
          <w:szCs w:val="22"/>
        </w:rPr>
      </w:pPr>
    </w:p>
    <w:p w14:paraId="172B2A5B" w14:textId="3C6E419E" w:rsidR="00014187" w:rsidRDefault="00014187" w:rsidP="00914317">
      <w:pPr>
        <w:tabs>
          <w:tab w:val="left" w:pos="6521"/>
        </w:tabs>
        <w:jc w:val="both"/>
        <w:rPr>
          <w:sz w:val="22"/>
          <w:szCs w:val="22"/>
        </w:rPr>
      </w:pPr>
    </w:p>
    <w:p w14:paraId="6CD82176" w14:textId="54019003" w:rsidR="00014187" w:rsidRDefault="00014187" w:rsidP="00914317">
      <w:pPr>
        <w:tabs>
          <w:tab w:val="left" w:pos="6521"/>
        </w:tabs>
        <w:jc w:val="both"/>
        <w:rPr>
          <w:sz w:val="22"/>
          <w:szCs w:val="22"/>
        </w:rPr>
      </w:pPr>
    </w:p>
    <w:p w14:paraId="5AFEB534" w14:textId="698FE967" w:rsidR="00014187" w:rsidRDefault="00014187" w:rsidP="00914317">
      <w:pPr>
        <w:tabs>
          <w:tab w:val="left" w:pos="6521"/>
        </w:tabs>
        <w:jc w:val="both"/>
        <w:rPr>
          <w:sz w:val="22"/>
          <w:szCs w:val="22"/>
        </w:rPr>
      </w:pPr>
    </w:p>
    <w:p w14:paraId="50FA046F" w14:textId="5028DE75" w:rsidR="00014187" w:rsidRDefault="00014187" w:rsidP="00914317">
      <w:pPr>
        <w:tabs>
          <w:tab w:val="left" w:pos="6521"/>
        </w:tabs>
        <w:jc w:val="both"/>
        <w:rPr>
          <w:sz w:val="22"/>
          <w:szCs w:val="22"/>
        </w:rPr>
      </w:pPr>
    </w:p>
    <w:p w14:paraId="4AEB0905" w14:textId="43074464" w:rsidR="00014187" w:rsidRDefault="00014187" w:rsidP="00914317">
      <w:pPr>
        <w:tabs>
          <w:tab w:val="left" w:pos="6521"/>
        </w:tabs>
        <w:jc w:val="both"/>
        <w:rPr>
          <w:sz w:val="22"/>
          <w:szCs w:val="22"/>
        </w:rPr>
      </w:pPr>
    </w:p>
    <w:p w14:paraId="08D77DCF" w14:textId="372CB70D" w:rsidR="00014187" w:rsidRDefault="00014187" w:rsidP="00914317">
      <w:pPr>
        <w:tabs>
          <w:tab w:val="left" w:pos="6521"/>
        </w:tabs>
        <w:jc w:val="both"/>
        <w:rPr>
          <w:sz w:val="22"/>
          <w:szCs w:val="22"/>
        </w:rPr>
      </w:pPr>
    </w:p>
    <w:p w14:paraId="49772F82" w14:textId="59B3DA4E" w:rsidR="00014187" w:rsidRDefault="00014187" w:rsidP="00914317">
      <w:pPr>
        <w:tabs>
          <w:tab w:val="left" w:pos="6521"/>
        </w:tabs>
        <w:jc w:val="both"/>
        <w:rPr>
          <w:sz w:val="22"/>
          <w:szCs w:val="22"/>
        </w:rPr>
      </w:pPr>
    </w:p>
    <w:p w14:paraId="63CAD174" w14:textId="0FD7C8BB" w:rsidR="00014187" w:rsidRDefault="00014187" w:rsidP="00914317">
      <w:pPr>
        <w:tabs>
          <w:tab w:val="left" w:pos="6521"/>
        </w:tabs>
        <w:jc w:val="both"/>
        <w:rPr>
          <w:sz w:val="22"/>
          <w:szCs w:val="22"/>
        </w:rPr>
      </w:pPr>
    </w:p>
    <w:p w14:paraId="643C5B1D" w14:textId="1622E65A" w:rsidR="00014187" w:rsidRDefault="00014187" w:rsidP="00914317">
      <w:pPr>
        <w:tabs>
          <w:tab w:val="left" w:pos="6521"/>
        </w:tabs>
        <w:jc w:val="both"/>
        <w:rPr>
          <w:sz w:val="22"/>
          <w:szCs w:val="22"/>
        </w:rPr>
      </w:pPr>
    </w:p>
    <w:p w14:paraId="53EBBC12" w14:textId="7F436214" w:rsidR="00014187" w:rsidRDefault="00014187" w:rsidP="00914317">
      <w:pPr>
        <w:tabs>
          <w:tab w:val="left" w:pos="6521"/>
        </w:tabs>
        <w:jc w:val="both"/>
        <w:rPr>
          <w:sz w:val="22"/>
          <w:szCs w:val="22"/>
        </w:rPr>
      </w:pPr>
    </w:p>
    <w:p w14:paraId="5716A2E8" w14:textId="77777777"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6" w:name="_Toc142919196"/>
      <w:r w:rsidRPr="00866664">
        <w:rPr>
          <w:b/>
          <w:kern w:val="28"/>
          <w:sz w:val="22"/>
          <w:szCs w:val="22"/>
        </w:rPr>
        <w:lastRenderedPageBreak/>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14E3E3A7" w14:textId="77777777" w:rsidR="00014187" w:rsidRPr="009F69B3" w:rsidRDefault="00014187" w:rsidP="00014187">
            <w:pPr>
              <w:contextualSpacing/>
              <w:rPr>
                <w:b/>
                <w:color w:val="0000FF"/>
                <w:sz w:val="22"/>
                <w:szCs w:val="22"/>
              </w:rPr>
            </w:pPr>
            <w:r>
              <w:rPr>
                <w:b/>
                <w:color w:val="0000FF"/>
                <w:sz w:val="22"/>
                <w:szCs w:val="22"/>
              </w:rPr>
              <w:t>Боровкова Жанна Владимировна</w:t>
            </w:r>
            <w:r w:rsidRPr="009F69B3">
              <w:rPr>
                <w:b/>
                <w:color w:val="0000FF"/>
                <w:sz w:val="22"/>
                <w:szCs w:val="22"/>
              </w:rPr>
              <w:t xml:space="preserve">, </w:t>
            </w:r>
          </w:p>
          <w:p w14:paraId="05A14AEC" w14:textId="77777777" w:rsidR="00014187" w:rsidRPr="009F69B3" w:rsidRDefault="00014187" w:rsidP="00014187">
            <w:pPr>
              <w:contextualSpacing/>
              <w:rPr>
                <w:b/>
                <w:color w:val="0000FF"/>
                <w:sz w:val="22"/>
                <w:szCs w:val="22"/>
              </w:rPr>
            </w:pPr>
            <w:r>
              <w:rPr>
                <w:b/>
                <w:color w:val="0000FF"/>
                <w:sz w:val="22"/>
                <w:szCs w:val="22"/>
              </w:rPr>
              <w:t>Тел: (3955) 502-790</w:t>
            </w:r>
            <w:r w:rsidRPr="009F69B3">
              <w:rPr>
                <w:b/>
                <w:color w:val="0000FF"/>
                <w:sz w:val="22"/>
                <w:szCs w:val="22"/>
              </w:rPr>
              <w:t xml:space="preserve">; </w:t>
            </w:r>
          </w:p>
          <w:p w14:paraId="17C3FDA1" w14:textId="77777777" w:rsidR="00014187" w:rsidRPr="009F69B3" w:rsidRDefault="00014187" w:rsidP="00014187">
            <w:pPr>
              <w:contextualSpacing/>
              <w:rPr>
                <w:b/>
                <w:color w:val="0000FF"/>
                <w:sz w:val="22"/>
                <w:szCs w:val="22"/>
              </w:rPr>
            </w:pPr>
            <w:r w:rsidRPr="009F69B3">
              <w:rPr>
                <w:b/>
                <w:color w:val="0000FF"/>
                <w:sz w:val="22"/>
                <w:szCs w:val="22"/>
              </w:rPr>
              <w:t xml:space="preserve">Адрес электронной почты: </w:t>
            </w:r>
          </w:p>
          <w:p w14:paraId="54E5BE50" w14:textId="77777777" w:rsidR="00014187" w:rsidRPr="00E10327" w:rsidRDefault="00014187" w:rsidP="00014187">
            <w:pPr>
              <w:rPr>
                <w:b/>
                <w:color w:val="0000FF"/>
                <w:sz w:val="22"/>
                <w:szCs w:val="22"/>
              </w:rPr>
            </w:pPr>
            <w:r w:rsidRPr="00B3782D">
              <w:rPr>
                <w:b/>
                <w:color w:val="0000FF"/>
                <w:sz w:val="22"/>
                <w:szCs w:val="22"/>
              </w:rPr>
              <w:t>borovkova@ces.irkutskenergo.ru</w:t>
            </w:r>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97780F" w:rsidP="00014187">
            <w:pPr>
              <w:contextualSpacing/>
              <w:rPr>
                <w:color w:val="0000FF"/>
                <w:sz w:val="22"/>
                <w:szCs w:val="22"/>
              </w:rPr>
            </w:pPr>
            <w:hyperlink r:id="rId12"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7777777" w:rsidR="00011CD2" w:rsidRPr="00EE28DF" w:rsidRDefault="00011CD2" w:rsidP="00011CD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5"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74D91B63" w:rsidR="00914317" w:rsidRPr="004B5AB4" w:rsidRDefault="00B82C06" w:rsidP="00914317">
            <w:pPr>
              <w:pStyle w:val="af0"/>
              <w:ind w:left="0"/>
              <w:jc w:val="both"/>
              <w:rPr>
                <w:b/>
                <w:color w:val="0000FF"/>
                <w:sz w:val="22"/>
                <w:szCs w:val="22"/>
              </w:rPr>
            </w:pPr>
            <w:r w:rsidRPr="00B82C06">
              <w:rPr>
                <w:b/>
                <w:color w:val="0000FF"/>
                <w:sz w:val="22"/>
                <w:szCs w:val="22"/>
              </w:rPr>
              <w:t>1. Ремонт видеонаблюдения, скд. Система видеонаблюдения и контроля доступа в управление ЦЭС инв. № 7000005371;</w:t>
            </w:r>
            <w:r w:rsidRPr="00B82C06">
              <w:rPr>
                <w:b/>
                <w:color w:val="0000FF"/>
                <w:sz w:val="22"/>
                <w:szCs w:val="22"/>
              </w:rPr>
              <w:br/>
              <w:t>2. Ремонт пожарной сигнализации. Здание ПС 35\6 кВ №1 инв. № 7001010010;</w:t>
            </w:r>
            <w:r w:rsidRPr="00B82C06">
              <w:rPr>
                <w:b/>
                <w:color w:val="0000FF"/>
                <w:sz w:val="22"/>
                <w:szCs w:val="22"/>
              </w:rPr>
              <w:br/>
              <w:t>3. Ремонт СКД. Система видеонаблюдения, система контроля доступа охранной и перимитральной сигнализации ПС № 2 инв. № 7000006850;</w:t>
            </w:r>
            <w:r w:rsidRPr="00B82C06">
              <w:rPr>
                <w:b/>
                <w:color w:val="0000FF"/>
                <w:sz w:val="22"/>
                <w:szCs w:val="22"/>
              </w:rPr>
              <w:br/>
              <w:t>4. Ремонт пожарной сигнализации. Здание ПС 35\6 кВ №7 инв. № 7000010197;</w:t>
            </w:r>
            <w:r w:rsidRPr="00B82C06">
              <w:rPr>
                <w:b/>
                <w:color w:val="0000FF"/>
                <w:sz w:val="22"/>
                <w:szCs w:val="22"/>
              </w:rPr>
              <w:br/>
              <w:t>5. Ремонт СВН. Здание проходной базы Центральных электрических сетей инв. № 7000010175;</w:t>
            </w:r>
            <w:r w:rsidRPr="00B82C06">
              <w:rPr>
                <w:b/>
                <w:color w:val="0000FF"/>
                <w:sz w:val="22"/>
                <w:szCs w:val="22"/>
              </w:rPr>
              <w:br/>
              <w:t>6. Ремонт СКД. Ограда ПС "УП-15" инв. № 700В14047c;</w:t>
            </w:r>
            <w:r w:rsidRPr="00B82C06">
              <w:rPr>
                <w:b/>
                <w:color w:val="0000FF"/>
                <w:sz w:val="22"/>
                <w:szCs w:val="22"/>
              </w:rPr>
              <w:br/>
              <w:t xml:space="preserve">7. Ремонт СКД. Ограда ПС "Цемзавод" инв. № </w:t>
            </w:r>
            <w:r w:rsidRPr="00B82C06">
              <w:rPr>
                <w:b/>
                <w:color w:val="0000FF"/>
                <w:sz w:val="22"/>
                <w:szCs w:val="22"/>
              </w:rPr>
              <w:lastRenderedPageBreak/>
              <w:t>700В120108;</w:t>
            </w:r>
            <w:r w:rsidRPr="00B82C06">
              <w:rPr>
                <w:b/>
                <w:color w:val="0000FF"/>
                <w:sz w:val="22"/>
                <w:szCs w:val="22"/>
              </w:rPr>
              <w:br/>
              <w:t>8. Ремонт АПС. Система автоматической пожарной сигнализации кабельного этажа (подвал) ПС 11/6 кВ "Промышленная" инв. № 7000005881;</w:t>
            </w:r>
            <w:r w:rsidRPr="00B82C06">
              <w:rPr>
                <w:b/>
                <w:color w:val="0000FF"/>
                <w:sz w:val="22"/>
                <w:szCs w:val="22"/>
              </w:rPr>
              <w:br/>
              <w:t>9. Ремонт СКД. Здание АБК Черемховского района инв. № 7000008026;</w:t>
            </w:r>
            <w:r w:rsidRPr="00B82C06">
              <w:rPr>
                <w:b/>
                <w:color w:val="0000FF"/>
                <w:sz w:val="22"/>
                <w:szCs w:val="22"/>
              </w:rPr>
              <w:br/>
              <w:t>10. Ремонт СВН. Система видеонаблюдения на Голуметском участке инв. № 7000006831;</w:t>
            </w:r>
            <w:r w:rsidRPr="00B82C06">
              <w:rPr>
                <w:b/>
                <w:color w:val="0000FF"/>
                <w:sz w:val="22"/>
                <w:szCs w:val="22"/>
              </w:rPr>
              <w:br/>
              <w:t>11. Ремонт охранной сигнализации. Система охранной сигнализации периметра территории ПС "Восточная" инв. № 7000005972;</w:t>
            </w:r>
            <w:r w:rsidRPr="00B82C06">
              <w:rPr>
                <w:b/>
                <w:color w:val="0000FF"/>
                <w:sz w:val="22"/>
                <w:szCs w:val="22"/>
              </w:rPr>
              <w:br/>
              <w:t>12. Ремонт видеонаблюдения. Система охранной сигнализации периметра и видеонаблюдения территории ПС-35/6 кВ "Западная-3" инв. № 7000005872;</w:t>
            </w:r>
            <w:r w:rsidRPr="00B82C06">
              <w:rPr>
                <w:b/>
                <w:color w:val="0000FF"/>
                <w:sz w:val="22"/>
                <w:szCs w:val="22"/>
              </w:rPr>
              <w:br/>
              <w:t>13. Ремонт СВН АБК Кутулик. Система видео наблюдения инв.№ 7000006222;</w:t>
            </w:r>
            <w:r w:rsidRPr="00B82C06">
              <w:rPr>
                <w:b/>
                <w:color w:val="0000FF"/>
                <w:sz w:val="22"/>
                <w:szCs w:val="22"/>
              </w:rPr>
              <w:br/>
              <w:t>14. Ремонт пожарной сигнализации. Здание главного щита управления кВ УПК-500 кВ "Тыреть" инв № 700В110128;</w:t>
            </w:r>
            <w:r w:rsidRPr="00B82C06">
              <w:rPr>
                <w:b/>
                <w:color w:val="0000FF"/>
                <w:sz w:val="22"/>
                <w:szCs w:val="22"/>
              </w:rPr>
              <w:br/>
              <w:t>15. Ремонт системы видеонаблюдения ПС 220 кВ Черемхово. Здание главного щита управления ПС “Черемхово” инв.№ 700В110119;</w:t>
            </w:r>
            <w:r w:rsidRPr="00B82C06">
              <w:rPr>
                <w:b/>
                <w:color w:val="0000FF"/>
                <w:sz w:val="22"/>
                <w:szCs w:val="22"/>
              </w:rPr>
              <w:br/>
              <w:t>16. Ремонт ОПС. Система пожарно-охранной и периметральной сигнализации на Заларинском участке инв. № 7000008058;</w:t>
            </w:r>
            <w:r w:rsidRPr="00B82C06">
              <w:rPr>
                <w:b/>
                <w:color w:val="0000FF"/>
                <w:sz w:val="22"/>
                <w:szCs w:val="22"/>
              </w:rPr>
              <w:br/>
              <w:t>17. Ремонт ОПС. АБК Нукуты Здание диспетчерского пункта инв. № 7000010237;</w:t>
            </w:r>
            <w:r w:rsidRPr="00B82C06">
              <w:rPr>
                <w:b/>
                <w:color w:val="0000FF"/>
                <w:sz w:val="22"/>
                <w:szCs w:val="22"/>
              </w:rPr>
              <w:br/>
              <w:t>18. Ремонт СКД. Ограждение базы Нукутского района электрических сетей инв. 7002010107</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lastRenderedPageBreak/>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0A041BEA" w14:textId="77777777" w:rsidR="00914317" w:rsidRDefault="00B82C06" w:rsidP="00914317">
            <w:pPr>
              <w:pStyle w:val="af0"/>
              <w:ind w:left="0"/>
              <w:jc w:val="both"/>
              <w:rPr>
                <w:b/>
                <w:color w:val="0000FF"/>
                <w:sz w:val="22"/>
                <w:szCs w:val="22"/>
              </w:rPr>
            </w:pPr>
            <w:r w:rsidRPr="00B82C06">
              <w:rPr>
                <w:b/>
                <w:color w:val="0000FF"/>
                <w:sz w:val="22"/>
                <w:szCs w:val="22"/>
              </w:rPr>
              <w:t>1. Ремонт видеонаблюдения, скд. Система видеонаблюдения и контроля доступа в управление ЦЭС инв. № 7000005371;</w:t>
            </w:r>
            <w:r w:rsidRPr="00B82C06">
              <w:rPr>
                <w:b/>
                <w:color w:val="0000FF"/>
                <w:sz w:val="22"/>
                <w:szCs w:val="22"/>
              </w:rPr>
              <w:br/>
              <w:t>2. Ремонт пожарной сигнализации. Здание ПС 35\6 кВ №1 инв. № 7001010010;</w:t>
            </w:r>
            <w:r w:rsidRPr="00B82C06">
              <w:rPr>
                <w:b/>
                <w:color w:val="0000FF"/>
                <w:sz w:val="22"/>
                <w:szCs w:val="22"/>
              </w:rPr>
              <w:br/>
              <w:t>3. Ремонт СКД. Система видеонаблюдения, система контроля доступа охранной и перимитральной сигнализации ПС № 2 инв. № 7000006850;</w:t>
            </w:r>
            <w:r w:rsidRPr="00B82C06">
              <w:rPr>
                <w:b/>
                <w:color w:val="0000FF"/>
                <w:sz w:val="22"/>
                <w:szCs w:val="22"/>
              </w:rPr>
              <w:br/>
              <w:t>4. Ремонт пожарной сигнализации. Здание ПС 35\6 кВ №7 инв. № 7000010197;</w:t>
            </w:r>
            <w:r w:rsidRPr="00B82C06">
              <w:rPr>
                <w:b/>
                <w:color w:val="0000FF"/>
                <w:sz w:val="22"/>
                <w:szCs w:val="22"/>
              </w:rPr>
              <w:br/>
              <w:t>5. Ремонт СВН. Здание проходной базы Центральных электрических сетей инв. № 7000010175;</w:t>
            </w:r>
            <w:r w:rsidRPr="00B82C06">
              <w:rPr>
                <w:b/>
                <w:color w:val="0000FF"/>
                <w:sz w:val="22"/>
                <w:szCs w:val="22"/>
              </w:rPr>
              <w:br/>
              <w:t>6. Ремонт СКД. Ограда ПС "УП-15" инв. № 700В14047c;</w:t>
            </w:r>
            <w:r w:rsidRPr="00B82C06">
              <w:rPr>
                <w:b/>
                <w:color w:val="0000FF"/>
                <w:sz w:val="22"/>
                <w:szCs w:val="22"/>
              </w:rPr>
              <w:br/>
              <w:t>7. Ремонт СКД. Ограда ПС "Цемзавод" инв. № 700В120108;</w:t>
            </w:r>
            <w:r w:rsidRPr="00B82C06">
              <w:rPr>
                <w:b/>
                <w:color w:val="0000FF"/>
                <w:sz w:val="22"/>
                <w:szCs w:val="22"/>
              </w:rPr>
              <w:br/>
              <w:t>8. Ремонт АПС. Система автоматической пожарной сигнализации кабельного этажа (подвал) ПС 11/6 кВ "Промышленная" инв. № 7000005881;</w:t>
            </w:r>
            <w:r w:rsidRPr="00B82C06">
              <w:rPr>
                <w:b/>
                <w:color w:val="0000FF"/>
                <w:sz w:val="22"/>
                <w:szCs w:val="22"/>
              </w:rPr>
              <w:br/>
              <w:t>9. Ремонт СКД. Здание АБК Черемховского района инв. № 7000008026;</w:t>
            </w:r>
            <w:r w:rsidRPr="00B82C06">
              <w:rPr>
                <w:b/>
                <w:color w:val="0000FF"/>
                <w:sz w:val="22"/>
                <w:szCs w:val="22"/>
              </w:rPr>
              <w:br/>
              <w:t>10. Ремонт СВН. Система видеонаблюдения на Голуметском участке инв. № 7000006831;</w:t>
            </w:r>
            <w:r w:rsidRPr="00B82C06">
              <w:rPr>
                <w:b/>
                <w:color w:val="0000FF"/>
                <w:sz w:val="22"/>
                <w:szCs w:val="22"/>
              </w:rPr>
              <w:br/>
              <w:t xml:space="preserve">11. Ремонт охранной сигнализации. Система </w:t>
            </w:r>
            <w:r w:rsidRPr="00B82C06">
              <w:rPr>
                <w:b/>
                <w:color w:val="0000FF"/>
                <w:sz w:val="22"/>
                <w:szCs w:val="22"/>
              </w:rPr>
              <w:lastRenderedPageBreak/>
              <w:t>охранной сигнализации периметра территории ПС "Восточная" инв. № 7000005972;</w:t>
            </w:r>
            <w:r w:rsidRPr="00B82C06">
              <w:rPr>
                <w:b/>
                <w:color w:val="0000FF"/>
                <w:sz w:val="22"/>
                <w:szCs w:val="22"/>
              </w:rPr>
              <w:br/>
              <w:t>12. Ремонт видеонаблюдения. Система охранной сигнализации периметра и видеонаблюдения территории ПС-35/6 кВ "Западная-3" инв. № 7000005872;</w:t>
            </w:r>
            <w:r w:rsidRPr="00B82C06">
              <w:rPr>
                <w:b/>
                <w:color w:val="0000FF"/>
                <w:sz w:val="22"/>
                <w:szCs w:val="22"/>
              </w:rPr>
              <w:br/>
              <w:t>13. Ремонт СВН АБК Кутулик. Система видео наблюдения инв.№ 7000006222;</w:t>
            </w:r>
            <w:r w:rsidRPr="00B82C06">
              <w:rPr>
                <w:b/>
                <w:color w:val="0000FF"/>
                <w:sz w:val="22"/>
                <w:szCs w:val="22"/>
              </w:rPr>
              <w:br/>
              <w:t>14. Ремонт пожарной сигнализации. Здание главного щита управления кВ УПК-500 кВ "Тыреть" инв № 700В110128;</w:t>
            </w:r>
            <w:r w:rsidRPr="00B82C06">
              <w:rPr>
                <w:b/>
                <w:color w:val="0000FF"/>
                <w:sz w:val="22"/>
                <w:szCs w:val="22"/>
              </w:rPr>
              <w:br/>
              <w:t>15. Ремонт системы видеонаблюдения ПС 220 кВ Черемхово. Здание главного щита управления ПС “Черемхово” инв.№ 700В110119;</w:t>
            </w:r>
            <w:r w:rsidRPr="00B82C06">
              <w:rPr>
                <w:b/>
                <w:color w:val="0000FF"/>
                <w:sz w:val="22"/>
                <w:szCs w:val="22"/>
              </w:rPr>
              <w:br/>
              <w:t>16. Ремонт ОПС. Система пожарно-охранной и периметральной сигнализации на Заларинском участке инв. № 7000008058;</w:t>
            </w:r>
            <w:r w:rsidRPr="00B82C06">
              <w:rPr>
                <w:b/>
                <w:color w:val="0000FF"/>
                <w:sz w:val="22"/>
                <w:szCs w:val="22"/>
              </w:rPr>
              <w:br/>
              <w:t>17. Ремонт ОПС. АБК Нукуты Здание диспетчерского пункта инв. № 7000010237;</w:t>
            </w:r>
            <w:r w:rsidRPr="00B82C06">
              <w:rPr>
                <w:b/>
                <w:color w:val="0000FF"/>
                <w:sz w:val="22"/>
                <w:szCs w:val="22"/>
              </w:rPr>
              <w:br/>
              <w:t>18. Ремонт СКД. Ограждение базы Нукутского района электрических сетей инв. 7002010107</w:t>
            </w:r>
          </w:p>
          <w:p w14:paraId="78A2E533" w14:textId="5BF61157" w:rsidR="00B82C06" w:rsidRPr="00C62141" w:rsidRDefault="00B82C06" w:rsidP="00914317">
            <w:pPr>
              <w:pStyle w:val="af0"/>
              <w:ind w:left="0"/>
              <w:jc w:val="both"/>
              <w:rPr>
                <w:b/>
                <w:color w:val="0000FF"/>
                <w:sz w:val="22"/>
                <w:szCs w:val="22"/>
                <w:highlight w:val="yellow"/>
              </w:rPr>
            </w:pP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lastRenderedPageBreak/>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78A2E537" w14:textId="77777777" w:rsidR="00914317" w:rsidRPr="00C62141" w:rsidRDefault="00672D8F" w:rsidP="00914317">
            <w:pPr>
              <w:jc w:val="both"/>
              <w:rPr>
                <w:b/>
                <w:color w:val="0000FF"/>
                <w:sz w:val="22"/>
                <w:szCs w:val="22"/>
              </w:rPr>
            </w:pPr>
            <w:r w:rsidRPr="00C62141">
              <w:rPr>
                <w:b/>
                <w:color w:val="0000FF"/>
                <w:sz w:val="22"/>
                <w:szCs w:val="22"/>
              </w:rPr>
              <w:t>Начало и</w:t>
            </w:r>
            <w:r>
              <w:rPr>
                <w:b/>
                <w:color w:val="0000FF"/>
                <w:sz w:val="22"/>
                <w:szCs w:val="22"/>
              </w:rPr>
              <w:t>сполнения договора: с даты заключения договора</w:t>
            </w:r>
            <w:r w:rsidRPr="00C62141">
              <w:rPr>
                <w:b/>
                <w:color w:val="0000FF"/>
                <w:sz w:val="22"/>
                <w:szCs w:val="22"/>
              </w:rPr>
              <w:t>.</w:t>
            </w:r>
          </w:p>
          <w:p w14:paraId="78A2E538" w14:textId="1DBF1D1C" w:rsidR="00914317" w:rsidRPr="00C62141" w:rsidRDefault="00672D8F" w:rsidP="00914317">
            <w:pPr>
              <w:jc w:val="both"/>
              <w:rPr>
                <w:b/>
                <w:color w:val="0000FF"/>
                <w:sz w:val="22"/>
                <w:szCs w:val="22"/>
              </w:rPr>
            </w:pPr>
            <w:r w:rsidRPr="00C62141">
              <w:rPr>
                <w:b/>
                <w:color w:val="0000FF"/>
                <w:sz w:val="22"/>
                <w:szCs w:val="22"/>
              </w:rPr>
              <w:t>Ок</w:t>
            </w:r>
            <w:r>
              <w:rPr>
                <w:b/>
                <w:color w:val="0000FF"/>
                <w:sz w:val="22"/>
                <w:szCs w:val="22"/>
              </w:rPr>
              <w:t>ончание ис</w:t>
            </w:r>
            <w:r w:rsidR="00AA6A79">
              <w:rPr>
                <w:b/>
                <w:color w:val="0000FF"/>
                <w:sz w:val="22"/>
                <w:szCs w:val="22"/>
              </w:rPr>
              <w:t xml:space="preserve">полнения договора: по </w:t>
            </w:r>
            <w:r w:rsidR="00B82C06" w:rsidRPr="00B82C06">
              <w:rPr>
                <w:b/>
                <w:color w:val="0000FF"/>
                <w:sz w:val="28"/>
                <w:szCs w:val="28"/>
                <w:highlight w:val="yellow"/>
              </w:rPr>
              <w:t>25.10</w:t>
            </w:r>
            <w:r w:rsidR="00AA6A79" w:rsidRPr="00B82C06">
              <w:rPr>
                <w:b/>
                <w:color w:val="0000FF"/>
                <w:sz w:val="28"/>
                <w:szCs w:val="28"/>
                <w:highlight w:val="yellow"/>
              </w:rPr>
              <w:t>.2023</w:t>
            </w:r>
            <w:r w:rsidRPr="00B82C06">
              <w:rPr>
                <w:b/>
                <w:color w:val="0000FF"/>
                <w:sz w:val="28"/>
                <w:szCs w:val="28"/>
                <w:highlight w:val="yellow"/>
              </w:rPr>
              <w:t xml:space="preserve"> г.</w:t>
            </w:r>
          </w:p>
          <w:p w14:paraId="040D8243" w14:textId="77777777" w:rsidR="00914317" w:rsidRDefault="00B82C06" w:rsidP="00B82C06">
            <w:pPr>
              <w:jc w:val="both"/>
              <w:rPr>
                <w:b/>
                <w:bCs/>
                <w:iCs/>
                <w:color w:val="0000FF"/>
                <w:sz w:val="22"/>
                <w:szCs w:val="22"/>
              </w:rPr>
            </w:pPr>
            <w:r>
              <w:rPr>
                <w:b/>
                <w:color w:val="0000FF"/>
                <w:sz w:val="22"/>
                <w:szCs w:val="22"/>
              </w:rPr>
              <w:t>Место выполнения работ</w:t>
            </w:r>
            <w:r w:rsidR="00804FE3">
              <w:rPr>
                <w:b/>
                <w:color w:val="0000FF"/>
                <w:sz w:val="22"/>
                <w:szCs w:val="22"/>
              </w:rPr>
              <w:t xml:space="preserve">: </w:t>
            </w:r>
            <w:r w:rsidRPr="00B82C06">
              <w:rPr>
                <w:b/>
                <w:bCs/>
                <w:iCs/>
                <w:color w:val="0000FF"/>
                <w:sz w:val="22"/>
                <w:szCs w:val="22"/>
              </w:rPr>
              <w:t>Иркутская область, г. Ангарск, Усольский район, Черемх</w:t>
            </w:r>
            <w:r>
              <w:rPr>
                <w:b/>
                <w:bCs/>
                <w:iCs/>
                <w:color w:val="0000FF"/>
                <w:sz w:val="22"/>
                <w:szCs w:val="22"/>
              </w:rPr>
              <w:t xml:space="preserve">овский район, </w:t>
            </w:r>
            <w:r w:rsidRPr="00B82C06">
              <w:rPr>
                <w:b/>
                <w:bCs/>
                <w:iCs/>
                <w:color w:val="0000FF"/>
                <w:sz w:val="22"/>
                <w:szCs w:val="22"/>
              </w:rPr>
              <w:t>Аларский район, Заларинский район,               Нукутский район.</w:t>
            </w:r>
          </w:p>
          <w:p w14:paraId="78A2E53A" w14:textId="1A7E8DAA" w:rsidR="00B82C06" w:rsidRPr="00EE28DF" w:rsidRDefault="00B82C06" w:rsidP="00B82C06">
            <w:pPr>
              <w:jc w:val="both"/>
              <w:rPr>
                <w:b/>
                <w:sz w:val="22"/>
                <w:szCs w:val="22"/>
              </w:rPr>
            </w:pP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8A2E540" w14:textId="6DA3C753" w:rsidR="00914317" w:rsidRPr="00EE28DF" w:rsidRDefault="00B82C06" w:rsidP="00914317">
            <w:pPr>
              <w:tabs>
                <w:tab w:val="num" w:pos="1080"/>
              </w:tabs>
              <w:jc w:val="both"/>
              <w:rPr>
                <w:sz w:val="22"/>
                <w:szCs w:val="22"/>
              </w:rPr>
            </w:pPr>
            <w:r w:rsidRPr="00054890">
              <w:rPr>
                <w:b/>
                <w:color w:val="0000FF"/>
                <w:sz w:val="28"/>
                <w:szCs w:val="28"/>
                <w:highlight w:val="yellow"/>
              </w:rPr>
              <w:t>7</w:t>
            </w:r>
            <w:r w:rsidR="00463667" w:rsidRPr="00054890">
              <w:rPr>
                <w:b/>
                <w:color w:val="0000FF"/>
                <w:sz w:val="28"/>
                <w:szCs w:val="28"/>
                <w:highlight w:val="yellow"/>
              </w:rPr>
              <w:t>50 000</w:t>
            </w:r>
            <w:r w:rsidR="007719C1" w:rsidRPr="00054890">
              <w:rPr>
                <w:b/>
                <w:color w:val="0000FF"/>
                <w:sz w:val="28"/>
                <w:szCs w:val="28"/>
                <w:highlight w:val="yellow"/>
              </w:rPr>
              <w:t>,00</w:t>
            </w:r>
            <w:r w:rsidR="00672D8F" w:rsidRPr="00054890">
              <w:rPr>
                <w:b/>
                <w:color w:val="0000FF"/>
                <w:sz w:val="28"/>
                <w:szCs w:val="28"/>
                <w:highlight w:val="yellow"/>
              </w:rPr>
              <w:t xml:space="preserve"> рублей</w:t>
            </w:r>
            <w:r w:rsidR="00672D8F" w:rsidRPr="00B51B14">
              <w:rPr>
                <w:sz w:val="22"/>
                <w:szCs w:val="22"/>
              </w:rPr>
              <w:t xml:space="preserve"> (</w:t>
            </w:r>
            <w:r>
              <w:rPr>
                <w:sz w:val="22"/>
                <w:szCs w:val="22"/>
              </w:rPr>
              <w:t>семьсот</w:t>
            </w:r>
            <w:r w:rsidR="002C6D2E">
              <w:rPr>
                <w:sz w:val="22"/>
                <w:szCs w:val="22"/>
              </w:rPr>
              <w:t xml:space="preserve"> пятьдесят тысяч</w:t>
            </w:r>
            <w:r w:rsidR="00672D8F">
              <w:rPr>
                <w:sz w:val="22"/>
                <w:szCs w:val="22"/>
              </w:rPr>
              <w:t xml:space="preserve"> рублей 00 копеек) без НДС.</w:t>
            </w:r>
          </w:p>
          <w:p w14:paraId="78A2E541" w14:textId="77777777" w:rsidR="00914317" w:rsidRPr="00EE28DF" w:rsidRDefault="00914317" w:rsidP="00914317">
            <w:pPr>
              <w:autoSpaceDE w:val="0"/>
              <w:autoSpaceDN w:val="0"/>
              <w:adjustRightInd w:val="0"/>
              <w:rPr>
                <w:sz w:val="22"/>
                <w:szCs w:val="22"/>
              </w:rPr>
            </w:pPr>
          </w:p>
          <w:p w14:paraId="50179938" w14:textId="0129F8F3" w:rsidR="00011CD2" w:rsidRPr="00EE28DF" w:rsidRDefault="00011CD2" w:rsidP="00011CD2">
            <w:pPr>
              <w:autoSpaceDE w:val="0"/>
              <w:autoSpaceDN w:val="0"/>
              <w:adjustRightInd w:val="0"/>
              <w:rPr>
                <w:sz w:val="22"/>
                <w:szCs w:val="22"/>
              </w:rPr>
            </w:pPr>
            <w:r w:rsidRPr="00EE28DF">
              <w:rPr>
                <w:sz w:val="22"/>
                <w:szCs w:val="22"/>
              </w:rPr>
              <w:t xml:space="preserve">Кроме того, НДС 20% - </w:t>
            </w:r>
            <w:r w:rsidR="00584362">
              <w:rPr>
                <w:b/>
                <w:sz w:val="22"/>
                <w:szCs w:val="22"/>
              </w:rPr>
              <w:t>150</w:t>
            </w:r>
            <w:r w:rsidR="002C6D2E">
              <w:rPr>
                <w:b/>
                <w:sz w:val="22"/>
                <w:szCs w:val="22"/>
              </w:rPr>
              <w:t xml:space="preserve"> 000</w:t>
            </w:r>
            <w:r w:rsidR="00337E4B">
              <w:rPr>
                <w:b/>
                <w:sz w:val="22"/>
                <w:szCs w:val="22"/>
              </w:rPr>
              <w:t>,00</w:t>
            </w:r>
            <w:r w:rsidRPr="00EE28DF">
              <w:rPr>
                <w:b/>
                <w:sz w:val="22"/>
                <w:szCs w:val="22"/>
              </w:rPr>
              <w:t xml:space="preserve"> </w:t>
            </w:r>
            <w:r w:rsidRPr="00EE28DF">
              <w:rPr>
                <w:sz w:val="22"/>
                <w:szCs w:val="22"/>
              </w:rPr>
              <w:t xml:space="preserve">рублей </w:t>
            </w:r>
          </w:p>
          <w:p w14:paraId="345DE8FD" w14:textId="21C3237D" w:rsidR="00011CD2" w:rsidRPr="00EE28DF" w:rsidRDefault="00011CD2" w:rsidP="00011CD2">
            <w:pPr>
              <w:autoSpaceDE w:val="0"/>
              <w:autoSpaceDN w:val="0"/>
              <w:adjustRightInd w:val="0"/>
              <w:rPr>
                <w:sz w:val="22"/>
                <w:szCs w:val="22"/>
              </w:rPr>
            </w:pPr>
            <w:r w:rsidRPr="00EE28DF">
              <w:rPr>
                <w:sz w:val="22"/>
                <w:szCs w:val="22"/>
              </w:rPr>
              <w:t>(</w:t>
            </w:r>
            <w:r w:rsidR="00584362">
              <w:rPr>
                <w:sz w:val="22"/>
                <w:szCs w:val="22"/>
              </w:rPr>
              <w:t>сто пятьдесят</w:t>
            </w:r>
            <w:r w:rsidR="002C6D2E">
              <w:rPr>
                <w:sz w:val="22"/>
                <w:szCs w:val="22"/>
              </w:rPr>
              <w:t xml:space="preserve"> тысяч</w:t>
            </w:r>
            <w:r w:rsidR="00337E4B">
              <w:rPr>
                <w:sz w:val="22"/>
                <w:szCs w:val="22"/>
              </w:rPr>
              <w:t xml:space="preserve"> </w:t>
            </w:r>
            <w:r>
              <w:rPr>
                <w:sz w:val="22"/>
                <w:szCs w:val="22"/>
              </w:rPr>
              <w:t>рублей 00 копеек</w:t>
            </w:r>
            <w:r w:rsidRPr="00EE28DF">
              <w:rPr>
                <w:sz w:val="22"/>
                <w:szCs w:val="22"/>
              </w:rPr>
              <w:t>)</w:t>
            </w:r>
          </w:p>
          <w:p w14:paraId="11BFFE1E" w14:textId="77777777" w:rsidR="00011CD2" w:rsidRPr="00EE28DF" w:rsidRDefault="00011CD2" w:rsidP="00011CD2">
            <w:pPr>
              <w:autoSpaceDE w:val="0"/>
              <w:autoSpaceDN w:val="0"/>
              <w:adjustRightInd w:val="0"/>
              <w:rPr>
                <w:sz w:val="22"/>
                <w:szCs w:val="22"/>
                <w:highlight w:val="yellow"/>
              </w:rPr>
            </w:pPr>
          </w:p>
          <w:p w14:paraId="0D846DF6" w14:textId="7CD169B0" w:rsidR="00011CD2" w:rsidRPr="00EE28DF" w:rsidRDefault="00011CD2" w:rsidP="00011CD2">
            <w:pPr>
              <w:autoSpaceDE w:val="0"/>
              <w:autoSpaceDN w:val="0"/>
              <w:adjustRightInd w:val="0"/>
              <w:rPr>
                <w:sz w:val="22"/>
                <w:szCs w:val="22"/>
              </w:rPr>
            </w:pPr>
            <w:r w:rsidRPr="00EE28DF">
              <w:rPr>
                <w:sz w:val="22"/>
                <w:szCs w:val="22"/>
              </w:rPr>
              <w:t xml:space="preserve">ИТОГО с НДС 20% - </w:t>
            </w:r>
            <w:r w:rsidR="00584362">
              <w:rPr>
                <w:b/>
                <w:bCs/>
                <w:iCs/>
                <w:sz w:val="22"/>
                <w:szCs w:val="22"/>
              </w:rPr>
              <w:t>900</w:t>
            </w:r>
            <w:r w:rsidR="00B46A1E">
              <w:rPr>
                <w:b/>
                <w:bCs/>
                <w:iCs/>
                <w:sz w:val="22"/>
                <w:szCs w:val="22"/>
              </w:rPr>
              <w:t> 000,00</w:t>
            </w:r>
            <w:r>
              <w:rPr>
                <w:b/>
                <w:bCs/>
                <w:iCs/>
                <w:sz w:val="22"/>
                <w:szCs w:val="22"/>
              </w:rPr>
              <w:t xml:space="preserve"> </w:t>
            </w:r>
            <w:r w:rsidRPr="00EE28DF">
              <w:rPr>
                <w:sz w:val="22"/>
                <w:szCs w:val="22"/>
              </w:rPr>
              <w:t>рублей</w:t>
            </w:r>
            <w:r w:rsidRPr="00EE28DF">
              <w:rPr>
                <w:b/>
                <w:sz w:val="22"/>
                <w:szCs w:val="22"/>
              </w:rPr>
              <w:t xml:space="preserve"> (</w:t>
            </w:r>
            <w:r w:rsidR="00584362">
              <w:rPr>
                <w:sz w:val="22"/>
                <w:szCs w:val="22"/>
              </w:rPr>
              <w:t>девятьсот</w:t>
            </w:r>
            <w:r w:rsidR="00B46A1E">
              <w:rPr>
                <w:sz w:val="22"/>
                <w:szCs w:val="22"/>
              </w:rPr>
              <w:t xml:space="preserve"> тысяч</w:t>
            </w:r>
            <w:r>
              <w:rPr>
                <w:sz w:val="22"/>
                <w:szCs w:val="22"/>
              </w:rPr>
              <w:t xml:space="preserve"> рублей 00 копеек</w:t>
            </w:r>
            <w:r w:rsidRPr="00EE28DF">
              <w:rPr>
                <w:sz w:val="22"/>
                <w:szCs w:val="22"/>
              </w:rPr>
              <w:t>).</w:t>
            </w:r>
          </w:p>
          <w:p w14:paraId="2C7B3E86" w14:textId="77777777" w:rsidR="00011CD2" w:rsidRPr="00EE28DF" w:rsidRDefault="00011CD2" w:rsidP="00011CD2">
            <w:pPr>
              <w:tabs>
                <w:tab w:val="left" w:pos="6521"/>
              </w:tabs>
              <w:jc w:val="both"/>
              <w:rPr>
                <w:sz w:val="22"/>
                <w:szCs w:val="22"/>
              </w:rPr>
            </w:pPr>
          </w:p>
          <w:p w14:paraId="0F1A7173" w14:textId="4E92E954" w:rsidR="00011CD2" w:rsidRPr="00EE28DF" w:rsidRDefault="00011CD2" w:rsidP="00011CD2">
            <w:pPr>
              <w:tabs>
                <w:tab w:val="left" w:pos="6521"/>
              </w:tabs>
              <w:jc w:val="both"/>
              <w:rPr>
                <w:sz w:val="22"/>
                <w:szCs w:val="22"/>
              </w:rPr>
            </w:pPr>
            <w:r>
              <w:rPr>
                <w:sz w:val="22"/>
                <w:szCs w:val="22"/>
              </w:rPr>
              <w:t>В случ</w:t>
            </w:r>
            <w:r w:rsidR="00900CB5">
              <w:rPr>
                <w:sz w:val="22"/>
                <w:szCs w:val="22"/>
              </w:rPr>
              <w:t>ае если стоимость выполнения работ</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67D57242" w:rsidR="00914317" w:rsidRPr="00EE28DF" w:rsidRDefault="00011CD2" w:rsidP="00011CD2">
            <w:pPr>
              <w:tabs>
                <w:tab w:val="left" w:pos="6521"/>
              </w:tabs>
              <w:jc w:val="both"/>
              <w:rPr>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lastRenderedPageBreak/>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lastRenderedPageBreak/>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77777777" w:rsidR="00B263E3" w:rsidRPr="00EA33BB" w:rsidRDefault="00B263E3" w:rsidP="00B263E3">
            <w:pPr>
              <w:keepNext/>
              <w:suppressAutoHyphens/>
              <w:spacing w:before="360" w:after="120"/>
              <w:jc w:val="both"/>
              <w:outlineLvl w:val="1"/>
              <w:rPr>
                <w:sz w:val="22"/>
                <w:szCs w:val="22"/>
              </w:rPr>
            </w:pPr>
            <w:bookmarkStart w:id="19" w:name="_Toc57981814"/>
            <w:bookmarkStart w:id="20" w:name="_Toc142919197"/>
            <w:r w:rsidRPr="00EA33BB">
              <w:rPr>
                <w:sz w:val="22"/>
                <w:szCs w:val="22"/>
              </w:rPr>
              <w:t>В цену должны быть включены все расходы на качественное выполнение работ, включая уплату налогов, сборов, стоимость материалов, необходимых для оказания услуг, транспортные и командировочные расходы и другие платежи.</w:t>
            </w:r>
            <w:bookmarkEnd w:id="19"/>
            <w:bookmarkEnd w:id="20"/>
          </w:p>
          <w:p w14:paraId="5E3EB76A" w14:textId="77777777"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1" w:name="_Toc142919198"/>
            <w:r w:rsidRPr="00EA33BB">
              <w:rPr>
                <w:sz w:val="22"/>
                <w:szCs w:val="22"/>
              </w:rPr>
              <w:t>Оценка заявок по цене осуществляется за вычетом НДС (для тех заявок, которые поданы участниками - плательщиками НДС).</w:t>
            </w:r>
            <w:bookmarkEnd w:id="21"/>
          </w:p>
          <w:p w14:paraId="78A2E550" w14:textId="0D4CA8B3" w:rsidR="001C0E30" w:rsidRPr="00EA33BB" w:rsidRDefault="00B263E3" w:rsidP="00B263E3">
            <w:pPr>
              <w:tabs>
                <w:tab w:val="left" w:pos="-88"/>
                <w:tab w:val="left" w:pos="199"/>
              </w:tabs>
              <w:contextualSpacing/>
              <w:jc w:val="both"/>
              <w:rPr>
                <w:sz w:val="22"/>
                <w:szCs w:val="22"/>
                <w:highlight w:val="yellow"/>
              </w:rPr>
            </w:pPr>
            <w:r w:rsidRPr="00EA33BB">
              <w:rPr>
                <w:b/>
                <w:color w:val="0000FF"/>
                <w:sz w:val="22"/>
                <w:szCs w:val="22"/>
              </w:rPr>
              <w:t>Начальная максимальная цена договора определена проектно-сметным методом на основании ведомостей объемов работ (дефектных ведомостей).</w:t>
            </w: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A33BB"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5"/>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lastRenderedPageBreak/>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EA33BB" w:rsidRDefault="00672D8F" w:rsidP="00914317">
            <w:pPr>
              <w:contextualSpacing/>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6"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кета участника запроса предложений</w:t>
            </w:r>
            <w:r w:rsidRPr="00DF10CE">
              <w:rPr>
                <w:sz w:val="24"/>
              </w:rPr>
              <w:t xml:space="preserve">  (</w:t>
            </w:r>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B" w14:textId="523F8CEB"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C" w14:textId="44EE35D2" w:rsidR="00914317" w:rsidRPr="00DF10CE" w:rsidRDefault="00672D8F" w:rsidP="00914317">
            <w:pPr>
              <w:jc w:val="both"/>
              <w:rPr>
                <w:sz w:val="24"/>
              </w:rPr>
            </w:pPr>
            <w:r w:rsidRPr="00DF10CE">
              <w:rPr>
                <w:sz w:val="24"/>
              </w:rPr>
              <w:t>- декларация о соответствии критериям отнесения к субъектам малого и среднего предпринимательства</w:t>
            </w:r>
            <w:r>
              <w:rPr>
                <w:sz w:val="24"/>
              </w:rPr>
              <w:t xml:space="preserve"> (в случае отнесения участника закупки к субъектам </w:t>
            </w:r>
            <w:r>
              <w:rPr>
                <w:sz w:val="24"/>
              </w:rPr>
              <w:lastRenderedPageBreak/>
              <w:t>малого/среднего предпринимательства)</w:t>
            </w:r>
            <w:r w:rsidRPr="00DF10CE">
              <w:rPr>
                <w:sz w:val="24"/>
              </w:rPr>
              <w:t xml:space="preserve"> (</w:t>
            </w:r>
            <w:r w:rsidR="00196BF1">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78A2E56D" w14:textId="79D7269A" w:rsidR="00914317" w:rsidRPr="00DF10CE" w:rsidRDefault="00672D8F" w:rsidP="00914317">
            <w:pPr>
              <w:jc w:val="both"/>
              <w:rPr>
                <w:sz w:val="24"/>
              </w:rPr>
            </w:pPr>
            <w:r w:rsidRPr="00DF10CE">
              <w:rPr>
                <w:sz w:val="24"/>
              </w:rPr>
              <w:t>- согласие на обработку персональных данных (</w:t>
            </w:r>
            <w:r w:rsidR="00196BF1">
              <w:rPr>
                <w:sz w:val="24"/>
              </w:rPr>
              <w:t>форма №8</w:t>
            </w:r>
            <w:r w:rsidR="00AA7FD4">
              <w:rPr>
                <w:sz w:val="24"/>
              </w:rPr>
              <w:t xml:space="preserve"> раздела 5</w:t>
            </w:r>
            <w:r w:rsidRPr="001F2221">
              <w:rPr>
                <w:sz w:val="24"/>
              </w:rPr>
              <w:t xml:space="preserve"> к настоящему Извещению</w:t>
            </w:r>
            <w:r w:rsidRPr="00DF10CE">
              <w:rPr>
                <w:sz w:val="24"/>
              </w:rPr>
              <w:t>)</w:t>
            </w:r>
          </w:p>
          <w:p w14:paraId="78A2E56E" w14:textId="30CE4410" w:rsidR="00914317" w:rsidRPr="00DF10CE" w:rsidRDefault="00672D8F" w:rsidP="00914317">
            <w:pPr>
              <w:jc w:val="both"/>
              <w:rPr>
                <w:sz w:val="24"/>
              </w:rPr>
            </w:pPr>
            <w:r w:rsidRPr="00DF10CE">
              <w:rPr>
                <w:sz w:val="24"/>
              </w:rPr>
              <w:t>- декларация соответствия участника запроса котировок общим требованиям к участникам закупки (</w:t>
            </w:r>
            <w:r w:rsidR="00AA7FD4">
              <w:rPr>
                <w:sz w:val="24"/>
              </w:rPr>
              <w:t>фо</w:t>
            </w:r>
            <w:r w:rsidR="00196BF1">
              <w:rPr>
                <w:sz w:val="24"/>
              </w:rPr>
              <w:t>рма №9</w:t>
            </w:r>
            <w:r w:rsidR="00AA7FD4">
              <w:rPr>
                <w:sz w:val="24"/>
              </w:rPr>
              <w:t xml:space="preserve"> раздела 5</w:t>
            </w:r>
            <w:r w:rsidRPr="001F2221">
              <w:rPr>
                <w:sz w:val="24"/>
              </w:rPr>
              <w:t xml:space="preserve"> к настоящему Извещению</w:t>
            </w:r>
            <w:r w:rsidRPr="00DF10CE">
              <w:rPr>
                <w:sz w:val="24"/>
              </w:rPr>
              <w:t xml:space="preserve">); </w:t>
            </w:r>
          </w:p>
          <w:p w14:paraId="78A2E56F" w14:textId="34318A9F" w:rsidR="00914317" w:rsidRDefault="00672D8F" w:rsidP="00914317">
            <w:pPr>
              <w:jc w:val="both"/>
              <w:rPr>
                <w:sz w:val="24"/>
              </w:rPr>
            </w:pPr>
            <w:r w:rsidRPr="00DF10CE">
              <w:rPr>
                <w:sz w:val="24"/>
              </w:rPr>
              <w:t>- декларация (</w:t>
            </w:r>
            <w:r w:rsidR="00196BF1">
              <w:rPr>
                <w:sz w:val="24"/>
              </w:rPr>
              <w:t>форма №10</w:t>
            </w:r>
            <w:r w:rsidRPr="001F2221">
              <w:rPr>
                <w:sz w:val="24"/>
              </w:rPr>
              <w:t xml:space="preserve"> разде</w:t>
            </w:r>
            <w:r w:rsidR="00AA7FD4">
              <w:rPr>
                <w:sz w:val="24"/>
              </w:rPr>
              <w:t>ла 5</w:t>
            </w:r>
            <w:r w:rsidRPr="001F2221">
              <w:rPr>
                <w:sz w:val="24"/>
              </w:rPr>
              <w:t xml:space="preserve"> к настоящему Извещению</w:t>
            </w:r>
            <w:r w:rsidRPr="00DF10CE">
              <w:rPr>
                <w:sz w:val="24"/>
              </w:rPr>
              <w:t>)</w:t>
            </w:r>
            <w:r>
              <w:rPr>
                <w:sz w:val="24"/>
              </w:rPr>
              <w:t>;</w:t>
            </w:r>
          </w:p>
          <w:p w14:paraId="083D79E6" w14:textId="77777777" w:rsidR="00B263E3" w:rsidRPr="004A0E99" w:rsidRDefault="00672D8F" w:rsidP="00B263E3">
            <w:pPr>
              <w:jc w:val="both"/>
              <w:rPr>
                <w:b/>
                <w:color w:val="0000FF"/>
                <w:sz w:val="24"/>
              </w:rPr>
            </w:pPr>
            <w:r>
              <w:rPr>
                <w:sz w:val="24"/>
              </w:rPr>
              <w:t xml:space="preserve">- </w:t>
            </w:r>
            <w:r w:rsidR="00ED4926" w:rsidRPr="004A0E99">
              <w:rPr>
                <w:b/>
                <w:color w:val="0000FF"/>
                <w:sz w:val="24"/>
                <w:highlight w:val="yellow"/>
              </w:rPr>
              <w:t>копии исполненных договоров</w:t>
            </w:r>
            <w:r w:rsidR="00ED4926" w:rsidRPr="004A0E99">
              <w:rPr>
                <w:b/>
                <w:color w:val="0000FF"/>
                <w:sz w:val="24"/>
              </w:rPr>
              <w:t xml:space="preserve">, </w:t>
            </w:r>
            <w:r w:rsidR="00B263E3">
              <w:rPr>
                <w:b/>
                <w:color w:val="0000FF"/>
                <w:sz w:val="24"/>
              </w:rPr>
              <w:t>подтверждающих выполнение работ по ремонту оборудования</w:t>
            </w:r>
            <w:r w:rsidR="00B263E3" w:rsidRPr="004A0E99">
              <w:rPr>
                <w:b/>
                <w:color w:val="0000FF"/>
                <w:sz w:val="24"/>
              </w:rPr>
              <w:t xml:space="preserve"> средств охранно-пожарной сигнализации</w:t>
            </w:r>
            <w:r w:rsidR="00B263E3">
              <w:rPr>
                <w:b/>
                <w:color w:val="0000FF"/>
                <w:sz w:val="24"/>
              </w:rPr>
              <w:t xml:space="preserve"> и видеонаблюдения</w:t>
            </w:r>
            <w:r w:rsidR="00B263E3" w:rsidRPr="004A0E99">
              <w:rPr>
                <w:b/>
                <w:color w:val="0000FF"/>
                <w:sz w:val="24"/>
              </w:rPr>
              <w:t xml:space="preserve"> (</w:t>
            </w:r>
            <w:r w:rsidR="00B263E3">
              <w:rPr>
                <w:b/>
                <w:color w:val="0000FF"/>
                <w:sz w:val="24"/>
                <w:szCs w:val="24"/>
                <w:highlight w:val="yellow"/>
              </w:rPr>
              <w:t>не менее 3</w:t>
            </w:r>
            <w:r w:rsidR="00B263E3">
              <w:rPr>
                <w:b/>
                <w:color w:val="0000FF"/>
                <w:sz w:val="24"/>
                <w:szCs w:val="24"/>
              </w:rPr>
              <w:t xml:space="preserve"> надлежаще исполненных</w:t>
            </w:r>
            <w:r w:rsidR="00B263E3" w:rsidRPr="004A0E99">
              <w:rPr>
                <w:b/>
                <w:color w:val="0000FF"/>
                <w:sz w:val="24"/>
                <w:szCs w:val="24"/>
              </w:rPr>
              <w:t xml:space="preserve"> за 36 месяцев, предшествовавших дню подачи заявки, дого</w:t>
            </w:r>
            <w:r w:rsidR="00B263E3">
              <w:rPr>
                <w:b/>
                <w:color w:val="0000FF"/>
                <w:sz w:val="24"/>
                <w:szCs w:val="24"/>
              </w:rPr>
              <w:t>воров</w:t>
            </w:r>
            <w:r w:rsidR="00B263E3" w:rsidRPr="004A0E99">
              <w:rPr>
                <w:b/>
                <w:color w:val="0000FF"/>
                <w:sz w:val="24"/>
                <w:szCs w:val="24"/>
              </w:rPr>
              <w:t>, с указанием предмета дог</w:t>
            </w:r>
            <w:r w:rsidR="00B263E3">
              <w:rPr>
                <w:b/>
                <w:color w:val="0000FF"/>
                <w:sz w:val="24"/>
                <w:szCs w:val="24"/>
              </w:rPr>
              <w:t>овора, состава и стоимости работ</w:t>
            </w:r>
            <w:r w:rsidR="00B263E3"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sidR="00B263E3">
              <w:rPr>
                <w:b/>
                <w:color w:val="0000FF"/>
                <w:sz w:val="24"/>
                <w:szCs w:val="24"/>
              </w:rPr>
              <w:t xml:space="preserve"> – 4 договора,  3</w:t>
            </w:r>
            <w:r w:rsidR="00B263E3" w:rsidRPr="004A0E99">
              <w:rPr>
                <w:b/>
                <w:color w:val="0000FF"/>
                <w:sz w:val="24"/>
                <w:szCs w:val="24"/>
              </w:rPr>
              <w:t xml:space="preserve"> договор</w:t>
            </w:r>
            <w:r w:rsidR="00B263E3">
              <w:rPr>
                <w:b/>
                <w:color w:val="0000FF"/>
                <w:sz w:val="24"/>
                <w:szCs w:val="24"/>
              </w:rPr>
              <w:t>а для допуска входя</w:t>
            </w:r>
            <w:r w:rsidR="00B263E3" w:rsidRPr="004A0E99">
              <w:rPr>
                <w:b/>
                <w:color w:val="0000FF"/>
                <w:sz w:val="24"/>
                <w:szCs w:val="24"/>
              </w:rPr>
              <w:t>т в это количество)</w:t>
            </w:r>
            <w:r w:rsidR="00B263E3" w:rsidRPr="004A0E99">
              <w:rPr>
                <w:b/>
                <w:color w:val="0000FF"/>
                <w:sz w:val="24"/>
              </w:rPr>
              <w:t>);</w:t>
            </w:r>
          </w:p>
          <w:p w14:paraId="397A0F79" w14:textId="77777777" w:rsidR="00B263E3" w:rsidRDefault="00B263E3" w:rsidP="00B263E3">
            <w:pPr>
              <w:jc w:val="both"/>
              <w:rPr>
                <w:b/>
                <w:color w:val="0000FF"/>
                <w:sz w:val="24"/>
              </w:rPr>
            </w:pPr>
            <w:r w:rsidRPr="004A0E99">
              <w:rPr>
                <w:b/>
                <w:color w:val="0000FF"/>
                <w:sz w:val="24"/>
              </w:rPr>
              <w:t xml:space="preserve">- </w:t>
            </w:r>
            <w:r>
              <w:rPr>
                <w:b/>
                <w:color w:val="0000FF"/>
                <w:sz w:val="24"/>
                <w:highlight w:val="yellow"/>
              </w:rPr>
              <w:t>К</w:t>
            </w:r>
            <w:r w:rsidRPr="004A0E99">
              <w:rPr>
                <w:b/>
                <w:color w:val="0000FF"/>
                <w:sz w:val="24"/>
                <w:highlight w:val="yellow"/>
              </w:rPr>
              <w:t>опия лицензии МЧС по Техническому Обслуживанию</w:t>
            </w:r>
            <w:r>
              <w:rPr>
                <w:b/>
                <w:color w:val="0000FF"/>
                <w:sz w:val="24"/>
                <w:highlight w:val="yellow"/>
              </w:rPr>
              <w:t xml:space="preserve"> и ремонту</w:t>
            </w:r>
            <w:r w:rsidRPr="004A0E99">
              <w:rPr>
                <w:b/>
                <w:color w:val="0000FF"/>
                <w:sz w:val="24"/>
                <w:highlight w:val="yellow"/>
              </w:rPr>
              <w:t xml:space="preserve"> Пожарной Сигнализации</w:t>
            </w:r>
            <w:r w:rsidRPr="004A0E99">
              <w:rPr>
                <w:b/>
                <w:color w:val="0000FF"/>
                <w:sz w:val="24"/>
              </w:rPr>
              <w:t xml:space="preserve"> (с правом осуществления деятельности по техническому обслуживанию</w:t>
            </w:r>
            <w:r>
              <w:rPr>
                <w:b/>
                <w:color w:val="0000FF"/>
                <w:sz w:val="24"/>
              </w:rPr>
              <w:t xml:space="preserve"> и ремонту</w:t>
            </w:r>
            <w:r w:rsidRPr="004A0E99">
              <w:rPr>
                <w:b/>
                <w:color w:val="0000FF"/>
                <w:sz w:val="24"/>
              </w:rPr>
              <w:t xml:space="preserve"> средств обеспечения пожарной безопасности зданий и сооружений)</w:t>
            </w:r>
            <w:r>
              <w:rPr>
                <w:b/>
                <w:color w:val="0000FF"/>
                <w:sz w:val="24"/>
              </w:rPr>
              <w:t>;</w:t>
            </w:r>
          </w:p>
          <w:p w14:paraId="1AB06129" w14:textId="12EE5185" w:rsidR="00B263E3" w:rsidRDefault="00B263E3" w:rsidP="00B263E3">
            <w:pPr>
              <w:jc w:val="both"/>
              <w:rPr>
                <w:color w:val="0000FF"/>
                <w:sz w:val="24"/>
                <w:highlight w:val="yellow"/>
              </w:rPr>
            </w:pPr>
            <w:r>
              <w:rPr>
                <w:b/>
                <w:color w:val="0000FF"/>
                <w:sz w:val="24"/>
              </w:rPr>
              <w:t xml:space="preserve">- </w:t>
            </w:r>
            <w:r w:rsidRPr="00680D02">
              <w:rPr>
                <w:b/>
                <w:color w:val="0000FF"/>
                <w:sz w:val="24"/>
                <w:highlight w:val="yellow"/>
              </w:rPr>
              <w:t>Документы, подтверждающие</w:t>
            </w:r>
            <w:r>
              <w:rPr>
                <w:b/>
                <w:color w:val="0000FF"/>
                <w:sz w:val="24"/>
                <w:highlight w:val="yellow"/>
              </w:rPr>
              <w:t xml:space="preserve"> наличие необходимого персонала, </w:t>
            </w:r>
            <w:r w:rsidRPr="004A0E99">
              <w:rPr>
                <w:b/>
                <w:color w:val="0000FF"/>
                <w:sz w:val="24"/>
              </w:rPr>
              <w:t xml:space="preserve">имеющего </w:t>
            </w:r>
            <w:r>
              <w:rPr>
                <w:b/>
                <w:color w:val="0000FF"/>
                <w:sz w:val="24"/>
              </w:rPr>
              <w:t xml:space="preserve">группу допуска по электробезопасности не ниже 3-ей </w:t>
            </w:r>
            <w:r w:rsidRPr="004A0E99">
              <w:rPr>
                <w:b/>
                <w:color w:val="0000FF"/>
                <w:sz w:val="24"/>
              </w:rPr>
              <w:t>(подтверждается справкой о кадровых 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Pr="004A0E99">
              <w:rPr>
                <w:b/>
                <w:color w:val="0000FF"/>
                <w:sz w:val="24"/>
              </w:rPr>
              <w:t xml:space="preserve"> с приложением копий удостоверений установленного образца) – минималь</w:t>
            </w:r>
            <w:r>
              <w:rPr>
                <w:b/>
                <w:color w:val="0000FF"/>
                <w:sz w:val="24"/>
              </w:rPr>
              <w:t>ное значение – 3 человека</w:t>
            </w:r>
            <w:r w:rsidRPr="004A0E99">
              <w:rPr>
                <w:b/>
                <w:color w:val="0000FF"/>
                <w:sz w:val="24"/>
              </w:rPr>
              <w:t>, предпочитаемое пр</w:t>
            </w:r>
            <w:r>
              <w:rPr>
                <w:b/>
                <w:color w:val="0000FF"/>
                <w:sz w:val="24"/>
              </w:rPr>
              <w:t>едложение – 4 (четыре) человека.</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lastRenderedPageBreak/>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77777777" w:rsidR="00A84AC2" w:rsidRPr="008F6241" w:rsidRDefault="00A84AC2" w:rsidP="00A84AC2">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впервые принимают участие в закупках ОАО «ИЭСК») либо копию паспорта лица, действующего по доверенности;</w:t>
            </w:r>
          </w:p>
          <w:p w14:paraId="06EFD960" w14:textId="77777777" w:rsidR="00A84AC2" w:rsidRPr="008F6241" w:rsidRDefault="00A84AC2" w:rsidP="00A84AC2">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w:t>
            </w:r>
            <w:r w:rsidRPr="0058081D">
              <w:rPr>
                <w:color w:val="0000FF"/>
                <w:sz w:val="24"/>
                <w:highlight w:val="yellow"/>
              </w:rPr>
              <w:lastRenderedPageBreak/>
              <w:t xml:space="preserve">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 xml:space="preserve">-документы, подтверждающие обучение и проверку знаний в области охраны труда и </w:t>
            </w:r>
            <w:r w:rsidRPr="007F5162">
              <w:rPr>
                <w:color w:val="0000FF"/>
                <w:sz w:val="24"/>
                <w:highlight w:val="yellow"/>
              </w:rPr>
              <w:lastRenderedPageBreak/>
              <w:t>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910F1B1" w14:textId="77777777" w:rsidR="007F5162" w:rsidRPr="008F6241" w:rsidRDefault="007F5162" w:rsidP="00A84AC2">
            <w:pPr>
              <w:jc w:val="both"/>
              <w:rPr>
                <w:color w:val="0000FF"/>
                <w:sz w:val="24"/>
              </w:rPr>
            </w:pPr>
          </w:p>
          <w:p w14:paraId="65B78975" w14:textId="35321163"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14317">
            <w:pPr>
              <w:contextualSpacing/>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2DDDA0ED" w14:textId="77777777" w:rsidR="00B263E3" w:rsidRDefault="00B263E3" w:rsidP="00B263E3">
            <w:pPr>
              <w:pStyle w:val="RUS10"/>
              <w:numPr>
                <w:ilvl w:val="0"/>
                <w:numId w:val="0"/>
              </w:numPr>
            </w:pPr>
            <w:r>
              <w:t>Качество выполненных работ</w:t>
            </w:r>
            <w:r w:rsidRPr="00305208">
              <w:t xml:space="preserve"> должно соответствовать требованиям ГОСТов, технических условий, чертежам и иным нормам, указанн</w:t>
            </w:r>
            <w:r>
              <w:t>ым в документах, относящихся к оборудованию</w:t>
            </w:r>
            <w:r w:rsidRPr="00305208">
              <w:t>, а также нормам и требованиям, предусмотренным норма</w:t>
            </w:r>
            <w:r>
              <w:t>тивными правовыми актами РФ.</w:t>
            </w:r>
          </w:p>
          <w:p w14:paraId="2A73680F" w14:textId="77777777" w:rsidR="00B263E3" w:rsidRPr="00082A42" w:rsidRDefault="00B263E3" w:rsidP="00B263E3">
            <w:pPr>
              <w:numPr>
                <w:ilvl w:val="0"/>
                <w:numId w:val="47"/>
              </w:numPr>
              <w:spacing w:line="276" w:lineRule="auto"/>
              <w:ind w:left="348" w:hanging="142"/>
              <w:contextualSpacing/>
              <w:jc w:val="both"/>
              <w:rPr>
                <w:sz w:val="22"/>
                <w:szCs w:val="22"/>
              </w:rPr>
            </w:pPr>
            <w:r w:rsidRPr="00082A42">
              <w:rPr>
                <w:sz w:val="22"/>
                <w:szCs w:val="22"/>
              </w:rPr>
              <w:t xml:space="preserve">ПУЭ Правила устройства электроустановок (ПУЭ), седьмое издание, </w:t>
            </w:r>
          </w:p>
          <w:p w14:paraId="286BD7A0" w14:textId="77777777" w:rsidR="00B263E3" w:rsidRPr="00082A42" w:rsidRDefault="00B263E3" w:rsidP="00B263E3">
            <w:pPr>
              <w:numPr>
                <w:ilvl w:val="0"/>
                <w:numId w:val="47"/>
              </w:numPr>
              <w:spacing w:line="276" w:lineRule="auto"/>
              <w:ind w:left="348" w:hanging="142"/>
              <w:contextualSpacing/>
              <w:jc w:val="both"/>
              <w:rPr>
                <w:sz w:val="22"/>
                <w:szCs w:val="22"/>
              </w:rPr>
            </w:pPr>
            <w:r w:rsidRPr="00082A42">
              <w:rPr>
                <w:sz w:val="22"/>
                <w:szCs w:val="22"/>
              </w:rPr>
              <w:t>ПТЭ Правила технической эксплуатации электрических сетей и станций, Минэнерго России, 2003</w:t>
            </w:r>
          </w:p>
          <w:p w14:paraId="4C3BD63D" w14:textId="77777777" w:rsidR="00B263E3" w:rsidRDefault="00B263E3" w:rsidP="00B263E3">
            <w:pPr>
              <w:numPr>
                <w:ilvl w:val="0"/>
                <w:numId w:val="47"/>
              </w:numPr>
              <w:spacing w:line="276" w:lineRule="auto"/>
              <w:ind w:left="348" w:hanging="142"/>
              <w:contextualSpacing/>
              <w:jc w:val="both"/>
              <w:rPr>
                <w:sz w:val="22"/>
                <w:szCs w:val="22"/>
              </w:rPr>
            </w:pPr>
            <w:r w:rsidRPr="00082A42">
              <w:rPr>
                <w:sz w:val="22"/>
                <w:szCs w:val="22"/>
              </w:rPr>
              <w:t>Правила по охране труда при эксплуатации электроустановок (с изменениями на 19 февраля 2016 года)</w:t>
            </w:r>
            <w:r>
              <w:rPr>
                <w:sz w:val="22"/>
                <w:szCs w:val="22"/>
              </w:rPr>
              <w:t>.</w:t>
            </w:r>
          </w:p>
          <w:p w14:paraId="2E96B615" w14:textId="77777777" w:rsidR="00B263E3" w:rsidRDefault="00B263E3" w:rsidP="00B263E3">
            <w:pPr>
              <w:spacing w:line="276" w:lineRule="auto"/>
              <w:ind w:left="348"/>
              <w:contextualSpacing/>
              <w:jc w:val="both"/>
              <w:rPr>
                <w:sz w:val="22"/>
                <w:szCs w:val="22"/>
              </w:rPr>
            </w:pPr>
          </w:p>
          <w:p w14:paraId="78A2E589" w14:textId="66D407E3" w:rsidR="008B44F1" w:rsidRPr="00AD127F" w:rsidRDefault="00B263E3" w:rsidP="00B263E3">
            <w:pPr>
              <w:tabs>
                <w:tab w:val="left" w:pos="-88"/>
                <w:tab w:val="left" w:pos="199"/>
              </w:tabs>
              <w:ind w:left="123"/>
              <w:contextualSpacing/>
              <w:jc w:val="both"/>
              <w:rPr>
                <w:b/>
                <w:sz w:val="24"/>
                <w:szCs w:val="24"/>
              </w:rPr>
            </w:pPr>
            <w:r w:rsidRPr="003176BC">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 xml:space="preserve">Требования к описанию предлагаемых к выполнению работ, оказанию услуг и документам, подтверждающим </w:t>
            </w:r>
            <w:r w:rsidRPr="000E4452">
              <w:rPr>
                <w:b/>
                <w:sz w:val="24"/>
                <w:szCs w:val="24"/>
              </w:rPr>
              <w:lastRenderedPageBreak/>
              <w:t>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lastRenderedPageBreak/>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77777777" w:rsidR="00B263E3" w:rsidRPr="000E4452" w:rsidRDefault="00B263E3" w:rsidP="00B263E3">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52BF48C7" w14:textId="77777777" w:rsidR="00B263E3" w:rsidRPr="000E4452" w:rsidRDefault="00B263E3" w:rsidP="00B263E3">
            <w:pPr>
              <w:contextualSpacing/>
              <w:jc w:val="both"/>
              <w:rPr>
                <w:color w:val="0000FF"/>
                <w:sz w:val="24"/>
                <w:szCs w:val="24"/>
              </w:rPr>
            </w:pPr>
            <w:r w:rsidRPr="000E4452">
              <w:rPr>
                <w:color w:val="0000FF"/>
                <w:sz w:val="24"/>
                <w:szCs w:val="24"/>
              </w:rPr>
              <w:t>- опыт участника закупки,</w:t>
            </w:r>
          </w:p>
          <w:p w14:paraId="0F57D2C9" w14:textId="77777777" w:rsidR="00B263E3" w:rsidRDefault="00B263E3" w:rsidP="00B263E3">
            <w:pPr>
              <w:contextualSpacing/>
              <w:jc w:val="both"/>
              <w:rPr>
                <w:color w:val="0000FF"/>
                <w:sz w:val="24"/>
                <w:szCs w:val="24"/>
              </w:rPr>
            </w:pPr>
            <w:r>
              <w:rPr>
                <w:color w:val="0000FF"/>
                <w:sz w:val="24"/>
                <w:szCs w:val="24"/>
              </w:rPr>
              <w:t>- репутация участника закупки,</w:t>
            </w:r>
          </w:p>
          <w:p w14:paraId="373E305A" w14:textId="77777777" w:rsidR="00B263E3" w:rsidRPr="000E4452" w:rsidRDefault="00B263E3" w:rsidP="00B263E3">
            <w:pPr>
              <w:contextualSpacing/>
              <w:jc w:val="both"/>
              <w:rPr>
                <w:color w:val="0000FF"/>
                <w:sz w:val="24"/>
                <w:szCs w:val="24"/>
              </w:rPr>
            </w:pPr>
            <w:r>
              <w:rPr>
                <w:color w:val="0000FF"/>
                <w:sz w:val="24"/>
                <w:szCs w:val="24"/>
              </w:rPr>
              <w:t>- кадровые ресурсы.</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2DF9BCA8" w14:textId="77777777" w:rsidR="00B263E3" w:rsidRPr="00D53F23" w:rsidRDefault="00B263E3" w:rsidP="00B263E3">
            <w:pPr>
              <w:jc w:val="both"/>
              <w:rPr>
                <w:b/>
                <w:color w:val="0000FF"/>
                <w:sz w:val="24"/>
              </w:rPr>
            </w:pPr>
            <w:r>
              <w:rPr>
                <w:b/>
                <w:color w:val="0000FF"/>
                <w:sz w:val="24"/>
                <w:highlight w:val="yellow"/>
              </w:rPr>
              <w:t>1. К</w:t>
            </w:r>
            <w:r w:rsidRPr="004A0E99">
              <w:rPr>
                <w:b/>
                <w:color w:val="0000FF"/>
                <w:sz w:val="24"/>
                <w:highlight w:val="yellow"/>
              </w:rPr>
              <w:t>опии исполненных договоров</w:t>
            </w:r>
            <w:r w:rsidRPr="004A0E99">
              <w:rPr>
                <w:b/>
                <w:color w:val="0000FF"/>
                <w:sz w:val="24"/>
              </w:rPr>
              <w:t xml:space="preserve">, подтверждающих </w:t>
            </w:r>
            <w:r w:rsidRPr="00D53F23">
              <w:rPr>
                <w:b/>
                <w:color w:val="0000FF"/>
                <w:sz w:val="24"/>
              </w:rPr>
              <w:t xml:space="preserve">выполнение работ по ремонту оборудования средств охранно-пожарной сигнализации и видеонаблюдения (не менее 3 надлежаще исполненных за 36 месяцев, предшествовавших дню подачи заявки, договоров, с указанием предмета договора, состава и стоимости работ) (предпочитаемое предложение </w:t>
            </w:r>
            <m:oMath>
              <m:sSub>
                <m:sSubPr>
                  <m:ctrlPr>
                    <w:rPr>
                      <w:rFonts w:ascii="Cambria Math" w:hAnsi="Cambria Math"/>
                      <w:b/>
                      <w:color w:val="0000FF"/>
                      <w:sz w:val="24"/>
                    </w:rPr>
                  </m:ctrlPr>
                </m:sSubPr>
                <m:e>
                  <m:r>
                    <m:rPr>
                      <m:sty m:val="b"/>
                    </m:rPr>
                    <w:rPr>
                      <w:rFonts w:ascii="Cambria Math" w:hAnsi="Cambria Math"/>
                      <w:color w:val="0000FF"/>
                      <w:sz w:val="24"/>
                    </w:rPr>
                    <m:t>K</m:t>
                  </m:r>
                </m:e>
                <m:sub>
                  <m:r>
                    <m:rPr>
                      <m:sty m:val="b"/>
                    </m:rPr>
                    <w:rPr>
                      <w:rFonts w:ascii="Cambria Math" w:hAnsi="Cambria Math"/>
                      <w:color w:val="0000FF"/>
                      <w:sz w:val="24"/>
                    </w:rPr>
                    <m:t>pre</m:t>
                  </m:r>
                </m:sub>
              </m:sSub>
            </m:oMath>
            <w:r w:rsidRPr="00D53F23">
              <w:rPr>
                <w:b/>
                <w:color w:val="0000FF"/>
                <w:sz w:val="24"/>
              </w:rPr>
              <w:t xml:space="preserve"> – 4 договора,  3 договора для допуска входят в это количество));</w:t>
            </w:r>
          </w:p>
          <w:p w14:paraId="60C75378" w14:textId="77777777" w:rsidR="00B263E3" w:rsidRPr="00D53F23" w:rsidRDefault="00B263E3" w:rsidP="00B263E3">
            <w:pPr>
              <w:jc w:val="both"/>
              <w:rPr>
                <w:b/>
                <w:color w:val="0000FF"/>
                <w:sz w:val="24"/>
              </w:rPr>
            </w:pPr>
            <w:r>
              <w:rPr>
                <w:b/>
                <w:color w:val="0000FF"/>
                <w:sz w:val="24"/>
                <w:highlight w:val="yellow"/>
              </w:rPr>
              <w:t>2. К</w:t>
            </w:r>
            <w:r w:rsidRPr="00D53F23">
              <w:rPr>
                <w:b/>
                <w:color w:val="0000FF"/>
                <w:sz w:val="24"/>
                <w:highlight w:val="yellow"/>
              </w:rPr>
              <w:t>опия лицензии МЧС</w:t>
            </w:r>
            <w:r w:rsidRPr="00D53F23">
              <w:rPr>
                <w:b/>
                <w:color w:val="0000FF"/>
                <w:sz w:val="24"/>
              </w:rPr>
              <w:t xml:space="preserve"> по Техническому Обслуживанию и ремонту Пожарной Сигнализации (с правом осуществления деятельности по техническому обслуживанию и ремонту средств обеспечения пожарной безопасности зданий и сооружений);</w:t>
            </w:r>
          </w:p>
          <w:p w14:paraId="59DA05A6" w14:textId="77777777" w:rsidR="00B263E3" w:rsidRPr="00D53F23" w:rsidRDefault="00B263E3" w:rsidP="00B263E3">
            <w:pPr>
              <w:jc w:val="both"/>
              <w:rPr>
                <w:b/>
                <w:color w:val="0000FF"/>
                <w:sz w:val="24"/>
              </w:rPr>
            </w:pPr>
            <w:r w:rsidRPr="00D53F23">
              <w:rPr>
                <w:b/>
                <w:color w:val="0000FF"/>
                <w:sz w:val="24"/>
                <w:highlight w:val="yellow"/>
              </w:rPr>
              <w:t>3. Документы, подтверждающие наличие необходимого персонала, имеющего группу допуска по электробезопасности не ниже 3-ей</w:t>
            </w:r>
            <w:r w:rsidRPr="00D53F23">
              <w:rPr>
                <w:b/>
                <w:color w:val="0000FF"/>
                <w:sz w:val="24"/>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3 человека, предпочитаемое предложение – 4 (четыре) человека;</w:t>
            </w:r>
          </w:p>
          <w:p w14:paraId="1C179017" w14:textId="77777777" w:rsidR="00B263E3" w:rsidRPr="00D53F23" w:rsidRDefault="00B263E3" w:rsidP="00B263E3">
            <w:pPr>
              <w:jc w:val="both"/>
              <w:rPr>
                <w:b/>
                <w:color w:val="0000FF"/>
                <w:sz w:val="24"/>
              </w:rPr>
            </w:pPr>
            <w:r w:rsidRPr="00D53F23">
              <w:rPr>
                <w:b/>
                <w:color w:val="0000FF"/>
                <w:sz w:val="24"/>
                <w:highlight w:val="yellow"/>
              </w:rPr>
              <w:t>4. Отсутствие негативных судебных решений,</w:t>
            </w:r>
            <w:r w:rsidRPr="00D53F23">
              <w:rPr>
                <w:b/>
                <w:color w:val="0000FF"/>
                <w:sz w:val="24"/>
              </w:rPr>
              <w:t xml:space="preserve"> вступивших в силу, с участием ОАО «ИЭСК»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w:t>
            </w:r>
            <w:r w:rsidRPr="00D53F23">
              <w:rPr>
                <w:b/>
                <w:color w:val="0000FF"/>
                <w:sz w:val="24"/>
              </w:rPr>
              <w:lastRenderedPageBreak/>
              <w:t>—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w:t>
            </w:r>
            <w:r>
              <w:rPr>
                <w:b/>
                <w:color w:val="0000FF"/>
                <w:sz w:val="24"/>
              </w:rPr>
              <w:t>рждается данными из анкеты п. 29</w:t>
            </w:r>
            <w:r w:rsidRPr="00D53F23">
              <w:rPr>
                <w:b/>
                <w:color w:val="0000FF"/>
                <w:sz w:val="24"/>
              </w:rPr>
              <w:t>) (Нежелательное предложение – 1 судебное решение</w:t>
            </w:r>
            <w:r>
              <w:rPr>
                <w:b/>
                <w:color w:val="0000FF"/>
                <w:sz w:val="24"/>
              </w:rPr>
              <w:t xml:space="preserve"> или претензия</w:t>
            </w:r>
            <w:r w:rsidRPr="00D53F23">
              <w:rPr>
                <w:b/>
                <w:color w:val="0000FF"/>
                <w:sz w:val="24"/>
              </w:rPr>
              <w:t>).</w:t>
            </w:r>
          </w:p>
          <w:p w14:paraId="78A2E599" w14:textId="0A95ABCD" w:rsidR="00914317" w:rsidRPr="00504AEC" w:rsidRDefault="00914317" w:rsidP="00B263E3">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13291392" w:rsidR="00EE10DA" w:rsidRPr="00D120C5" w:rsidRDefault="00EE10DA" w:rsidP="00EE10DA">
            <w:pPr>
              <w:contextualSpacing/>
              <w:jc w:val="both"/>
              <w:rPr>
                <w:b/>
                <w:color w:val="0000FF"/>
                <w:sz w:val="28"/>
                <w:szCs w:val="28"/>
              </w:rPr>
            </w:pPr>
            <w:r w:rsidRPr="00D120C5">
              <w:rPr>
                <w:b/>
                <w:color w:val="0000FF"/>
                <w:sz w:val="28"/>
                <w:szCs w:val="28"/>
              </w:rPr>
              <w:t>«</w:t>
            </w:r>
            <w:r w:rsidR="0097780F">
              <w:rPr>
                <w:b/>
                <w:color w:val="0000FF"/>
                <w:sz w:val="28"/>
                <w:szCs w:val="28"/>
              </w:rPr>
              <w:t>16</w:t>
            </w:r>
            <w:r w:rsidR="000A70AA">
              <w:rPr>
                <w:b/>
                <w:color w:val="0000FF"/>
                <w:sz w:val="28"/>
                <w:szCs w:val="28"/>
              </w:rPr>
              <w:t>» августа</w:t>
            </w:r>
            <w:r w:rsidR="00C61344">
              <w:rPr>
                <w:b/>
                <w:color w:val="0000FF"/>
                <w:sz w:val="28"/>
                <w:szCs w:val="28"/>
              </w:rPr>
              <w:t xml:space="preserve"> 2023</w:t>
            </w:r>
            <w:r w:rsidRPr="00D120C5">
              <w:rPr>
                <w:b/>
                <w:color w:val="0000FF"/>
                <w:sz w:val="28"/>
                <w:szCs w:val="28"/>
              </w:rPr>
              <w:t xml:space="preserve"> г. в 08:00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62008BE9"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97780F">
              <w:rPr>
                <w:b/>
                <w:color w:val="0000FF"/>
                <w:sz w:val="28"/>
                <w:szCs w:val="28"/>
              </w:rPr>
              <w:t>24</w:t>
            </w:r>
            <w:r w:rsidR="00E9491B">
              <w:rPr>
                <w:b/>
                <w:color w:val="0000FF"/>
                <w:sz w:val="28"/>
                <w:szCs w:val="28"/>
              </w:rPr>
              <w:t>» августа</w:t>
            </w:r>
            <w:r w:rsidR="00C61344">
              <w:rPr>
                <w:b/>
                <w:color w:val="0000FF"/>
                <w:sz w:val="28"/>
                <w:szCs w:val="28"/>
              </w:rPr>
              <w:t xml:space="preserve"> 2023</w:t>
            </w:r>
            <w:r w:rsidR="00E63AB1">
              <w:rPr>
                <w:b/>
                <w:color w:val="0000FF"/>
                <w:sz w:val="28"/>
                <w:szCs w:val="28"/>
              </w:rPr>
              <w:t xml:space="preserve"> г. в 16</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Default="00E9491B" w:rsidP="00EE10DA">
            <w:pPr>
              <w:jc w:val="both"/>
              <w:rPr>
                <w:sz w:val="24"/>
              </w:rPr>
            </w:pPr>
            <w:r w:rsidRPr="00E9491B">
              <w:rPr>
                <w:sz w:val="24"/>
              </w:rPr>
              <w:t xml:space="preserve">Место подачи заявок участников закупки </w:t>
            </w:r>
            <w:r w:rsidRPr="00E9491B">
              <w:rPr>
                <w:sz w:val="24"/>
                <w:highlight w:val="yellow"/>
              </w:rPr>
              <w:t xml:space="preserve">Сайт организатора закупки — </w:t>
            </w:r>
            <w:hyperlink r:id="rId17" w:history="1">
              <w:r w:rsidRPr="00E9491B">
                <w:rPr>
                  <w:rStyle w:val="ae"/>
                  <w:sz w:val="24"/>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lastRenderedPageBreak/>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lastRenderedPageBreak/>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8"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3C85613C"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0A70AA">
              <w:rPr>
                <w:b/>
                <w:color w:val="0000FF"/>
                <w:sz w:val="28"/>
                <w:szCs w:val="28"/>
              </w:rPr>
              <w:t>25</w:t>
            </w:r>
            <w:r w:rsidR="00CA02AD">
              <w:rPr>
                <w:b/>
                <w:color w:val="0000FF"/>
                <w:sz w:val="28"/>
                <w:szCs w:val="28"/>
              </w:rPr>
              <w:t>» августа</w:t>
            </w:r>
            <w:r w:rsidR="00C61344">
              <w:rPr>
                <w:b/>
                <w:color w:val="0000FF"/>
                <w:sz w:val="28"/>
                <w:szCs w:val="28"/>
              </w:rPr>
              <w:t xml:space="preserve"> 2023</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7B30547E"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0A70AA">
              <w:rPr>
                <w:b/>
                <w:color w:val="0000FF"/>
                <w:sz w:val="28"/>
                <w:szCs w:val="28"/>
              </w:rPr>
              <w:t>28</w:t>
            </w:r>
            <w:r w:rsidR="00EC1E65">
              <w:rPr>
                <w:b/>
                <w:color w:val="0000FF"/>
                <w:sz w:val="28"/>
                <w:szCs w:val="28"/>
              </w:rPr>
              <w:t>» августа</w:t>
            </w:r>
            <w:r w:rsidR="00C61344">
              <w:rPr>
                <w:b/>
                <w:color w:val="0000FF"/>
                <w:sz w:val="28"/>
                <w:szCs w:val="28"/>
              </w:rPr>
              <w:t xml:space="preserve"> 2023</w:t>
            </w:r>
            <w:r w:rsidR="00E441E5">
              <w:rPr>
                <w:b/>
                <w:color w:val="0000FF"/>
                <w:sz w:val="28"/>
                <w:szCs w:val="28"/>
              </w:rPr>
              <w:t xml:space="preserve"> г. в 13</w:t>
            </w:r>
            <w:r w:rsidR="00EC1E65">
              <w:rPr>
                <w:b/>
                <w:color w:val="0000FF"/>
                <w:sz w:val="28"/>
                <w:szCs w:val="28"/>
              </w:rPr>
              <w:t>:00</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документы, указанные в формах 2-10;</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54600FFE" w:rsidR="000A0D6D" w:rsidRPr="00EE28DF" w:rsidRDefault="000A0D6D" w:rsidP="000A0D6D">
            <w:pPr>
              <w:contextualSpacing/>
              <w:jc w:val="both"/>
              <w:rPr>
                <w:color w:val="FF0000"/>
                <w:sz w:val="22"/>
                <w:szCs w:val="22"/>
              </w:rPr>
            </w:pPr>
            <w:r w:rsidRPr="00EE28DF">
              <w:rPr>
                <w:bCs/>
                <w:iCs/>
                <w:color w:val="0000FF"/>
                <w:sz w:val="22"/>
                <w:szCs w:val="22"/>
              </w:rPr>
              <w:lastRenderedPageBreak/>
              <w:t>«</w:t>
            </w:r>
            <w:r w:rsidR="0097780F">
              <w:rPr>
                <w:bCs/>
                <w:iCs/>
                <w:color w:val="0000FF"/>
                <w:sz w:val="22"/>
                <w:szCs w:val="22"/>
              </w:rPr>
              <w:t>15</w:t>
            </w:r>
            <w:r w:rsidRPr="00EE28DF">
              <w:rPr>
                <w:bCs/>
                <w:iCs/>
                <w:color w:val="0000FF"/>
                <w:sz w:val="22"/>
                <w:szCs w:val="22"/>
              </w:rPr>
              <w:t>»</w:t>
            </w:r>
            <w:r w:rsidR="000C6467">
              <w:rPr>
                <w:bCs/>
                <w:iCs/>
                <w:color w:val="0000FF"/>
                <w:sz w:val="22"/>
                <w:szCs w:val="22"/>
              </w:rPr>
              <w:t xml:space="preserve"> августа</w:t>
            </w:r>
            <w:r w:rsidR="00C61344">
              <w:rPr>
                <w:bCs/>
                <w:iCs/>
                <w:color w:val="0000FF"/>
                <w:sz w:val="22"/>
                <w:szCs w:val="22"/>
              </w:rPr>
              <w:t xml:space="preserve"> 2023</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2D0B3432"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97780F">
              <w:rPr>
                <w:bCs/>
                <w:iCs/>
                <w:color w:val="0000FF"/>
                <w:sz w:val="22"/>
                <w:szCs w:val="22"/>
              </w:rPr>
              <w:t>24</w:t>
            </w:r>
            <w:r w:rsidRPr="00EE28DF">
              <w:rPr>
                <w:bCs/>
                <w:iCs/>
                <w:color w:val="0000FF"/>
                <w:sz w:val="22"/>
                <w:szCs w:val="22"/>
              </w:rPr>
              <w:t>»</w:t>
            </w:r>
            <w:r w:rsidR="00EB05EE">
              <w:rPr>
                <w:bCs/>
                <w:iCs/>
                <w:color w:val="0000FF"/>
                <w:sz w:val="22"/>
                <w:szCs w:val="22"/>
              </w:rPr>
              <w:t xml:space="preserve"> августа</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E63AB1">
              <w:rPr>
                <w:rStyle w:val="2f"/>
                <w:color w:val="0000FF"/>
              </w:rPr>
              <w:t>6</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19"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lastRenderedPageBreak/>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Pr>
                <w:b/>
                <w:sz w:val="22"/>
                <w:szCs w:val="22"/>
              </w:rPr>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31DE97A1" w:rsidR="000A0D6D" w:rsidRPr="00EE28DF" w:rsidRDefault="000A0D6D" w:rsidP="000A0D6D">
            <w:pPr>
              <w:contextualSpacing/>
              <w:jc w:val="both"/>
              <w:rPr>
                <w:color w:val="0000FF"/>
                <w:sz w:val="22"/>
                <w:szCs w:val="22"/>
              </w:rPr>
            </w:pPr>
            <w:r>
              <w:rPr>
                <w:bCs/>
                <w:iCs/>
                <w:color w:val="0000FF"/>
                <w:sz w:val="22"/>
                <w:szCs w:val="22"/>
              </w:rPr>
              <w:t>«</w:t>
            </w:r>
            <w:r w:rsidR="005D751B">
              <w:rPr>
                <w:bCs/>
                <w:iCs/>
                <w:color w:val="0000FF"/>
                <w:sz w:val="22"/>
                <w:szCs w:val="22"/>
              </w:rPr>
              <w:t>1</w:t>
            </w:r>
            <w:r w:rsidR="0097780F">
              <w:rPr>
                <w:bCs/>
                <w:iCs/>
                <w:color w:val="0000FF"/>
                <w:sz w:val="22"/>
                <w:szCs w:val="22"/>
              </w:rPr>
              <w:t>5</w:t>
            </w:r>
            <w:r w:rsidRPr="00EE28DF">
              <w:rPr>
                <w:bCs/>
                <w:iCs/>
                <w:color w:val="0000FF"/>
                <w:sz w:val="22"/>
                <w:szCs w:val="22"/>
              </w:rPr>
              <w:t>»</w:t>
            </w:r>
            <w:r w:rsidR="005D751B">
              <w:rPr>
                <w:bCs/>
                <w:iCs/>
                <w:color w:val="0000FF"/>
                <w:sz w:val="22"/>
                <w:szCs w:val="22"/>
              </w:rPr>
              <w:t xml:space="preserve"> августа</w:t>
            </w:r>
            <w:r>
              <w:rPr>
                <w:bCs/>
                <w:iCs/>
                <w:color w:val="0000FF"/>
                <w:sz w:val="22"/>
                <w:szCs w:val="22"/>
              </w:rPr>
              <w:t xml:space="preserve"> </w:t>
            </w:r>
            <w:r w:rsidRPr="00EE28DF">
              <w:rPr>
                <w:bCs/>
                <w:iCs/>
                <w:color w:val="0000FF"/>
                <w:sz w:val="22"/>
                <w:szCs w:val="22"/>
              </w:rPr>
              <w:t>202</w:t>
            </w:r>
            <w:r w:rsidR="00C61344">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78C57E40"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97780F">
              <w:rPr>
                <w:bCs/>
                <w:iCs/>
                <w:color w:val="0000FF"/>
                <w:sz w:val="22"/>
                <w:szCs w:val="22"/>
              </w:rPr>
              <w:t>21</w:t>
            </w:r>
            <w:bookmarkStart w:id="2385" w:name="_GoBack"/>
            <w:bookmarkEnd w:id="2385"/>
            <w:r w:rsidRPr="00EE28DF">
              <w:rPr>
                <w:bCs/>
                <w:iCs/>
                <w:color w:val="0000FF"/>
                <w:sz w:val="22"/>
                <w:szCs w:val="22"/>
              </w:rPr>
              <w:t>»</w:t>
            </w:r>
            <w:r w:rsidR="00EB05EE">
              <w:rPr>
                <w:bCs/>
                <w:iCs/>
                <w:color w:val="0000FF"/>
                <w:sz w:val="22"/>
                <w:szCs w:val="22"/>
              </w:rPr>
              <w:t xml:space="preserve"> августа</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sidR="00E63AB1">
              <w:rPr>
                <w:rStyle w:val="2f"/>
                <w:color w:val="0000FF"/>
              </w:rPr>
              <w:t>в 16</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64BA3E3B" w14:textId="77777777" w:rsidR="00EB05EE" w:rsidRDefault="00EB05EE"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03ACCB" w14:textId="2F3638F7" w:rsidR="00E60C1B" w:rsidRDefault="00E60C1B" w:rsidP="00D221C7">
      <w:pPr>
        <w:jc w:val="both"/>
        <w:rPr>
          <w:b/>
          <w:color w:val="0000FF"/>
          <w:sz w:val="22"/>
          <w:szCs w:val="22"/>
        </w:rPr>
      </w:pPr>
    </w:p>
    <w:p w14:paraId="5CEB7941" w14:textId="77777777"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 xml:space="preserve">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w:t>
      </w:r>
      <w:r w:rsidRPr="00BA7B5C">
        <w:rPr>
          <w:sz w:val="22"/>
          <w:szCs w:val="22"/>
        </w:rPr>
        <w:lastRenderedPageBreak/>
        <w:t>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77777777"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w:t>
      </w:r>
      <w:r w:rsidRPr="00BA7B5C">
        <w:rPr>
          <w:sz w:val="22"/>
          <w:szCs w:val="22"/>
        </w:rPr>
        <w:lastRenderedPageBreak/>
        <w:t>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lastRenderedPageBreak/>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1"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w:t>
      </w:r>
      <w:r w:rsidRPr="00FD6739">
        <w:rPr>
          <w:color w:val="000000"/>
          <w:sz w:val="22"/>
          <w:szCs w:val="22"/>
        </w:rPr>
        <w:lastRenderedPageBreak/>
        <w:t>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0A01A940" w14:textId="77777777" w:rsidR="00E308C8" w:rsidRPr="00AC0918" w:rsidRDefault="00E308C8" w:rsidP="00E308C8">
      <w:pPr>
        <w:pStyle w:val="af0"/>
        <w:jc w:val="both"/>
        <w:rPr>
          <w:color w:val="0000FF"/>
          <w:sz w:val="22"/>
          <w:szCs w:val="22"/>
        </w:rPr>
      </w:pPr>
      <w:r w:rsidRPr="00AC0918">
        <w:rPr>
          <w:color w:val="0000FF"/>
          <w:sz w:val="22"/>
          <w:szCs w:val="22"/>
        </w:rPr>
        <w:t xml:space="preserve">- цена договора, </w:t>
      </w:r>
    </w:p>
    <w:p w14:paraId="7CC6BD6F" w14:textId="77777777" w:rsidR="00E308C8" w:rsidRPr="00AC0918" w:rsidRDefault="00E308C8" w:rsidP="00E308C8">
      <w:pPr>
        <w:pStyle w:val="af0"/>
        <w:jc w:val="both"/>
        <w:rPr>
          <w:color w:val="0000FF"/>
          <w:sz w:val="22"/>
          <w:szCs w:val="22"/>
        </w:rPr>
      </w:pPr>
      <w:r w:rsidRPr="00AC0918">
        <w:rPr>
          <w:color w:val="0000FF"/>
          <w:sz w:val="22"/>
          <w:szCs w:val="22"/>
        </w:rPr>
        <w:t>- опыт участника закупки,</w:t>
      </w:r>
    </w:p>
    <w:p w14:paraId="6F5E4C93" w14:textId="77777777" w:rsidR="00E308C8" w:rsidRDefault="00E308C8" w:rsidP="00E308C8">
      <w:pPr>
        <w:pStyle w:val="af0"/>
        <w:ind w:left="0"/>
        <w:jc w:val="both"/>
        <w:rPr>
          <w:color w:val="0000FF"/>
          <w:sz w:val="22"/>
          <w:szCs w:val="22"/>
        </w:rPr>
      </w:pPr>
      <w:r>
        <w:rPr>
          <w:color w:val="0000FF"/>
          <w:sz w:val="22"/>
          <w:szCs w:val="22"/>
        </w:rPr>
        <w:t xml:space="preserve">             - репутация участника закупки,</w:t>
      </w:r>
    </w:p>
    <w:p w14:paraId="78A2E682" w14:textId="5104B4CC" w:rsidR="00914317" w:rsidRDefault="00E308C8" w:rsidP="00914317">
      <w:pPr>
        <w:pStyle w:val="af0"/>
        <w:ind w:left="0"/>
        <w:jc w:val="both"/>
        <w:rPr>
          <w:color w:val="0000FF"/>
          <w:sz w:val="22"/>
          <w:szCs w:val="22"/>
        </w:rPr>
      </w:pPr>
      <w:r>
        <w:rPr>
          <w:color w:val="0000FF"/>
          <w:sz w:val="22"/>
          <w:szCs w:val="22"/>
        </w:rPr>
        <w:t xml:space="preserve">             - кадровые ресурсы.</w:t>
      </w:r>
    </w:p>
    <w:p w14:paraId="3C98D1AC" w14:textId="77777777" w:rsidR="00E308C8" w:rsidRPr="00AC0918" w:rsidRDefault="00E308C8"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lastRenderedPageBreak/>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77777777" w:rsidR="00E308C8" w:rsidRPr="00081264"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170CF4" w14:textId="77777777" w:rsidR="00E308C8" w:rsidRPr="00C17B85" w:rsidRDefault="0097780F"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6A58A79B" w14:textId="77777777" w:rsidR="00E308C8" w:rsidRPr="00C17B85" w:rsidRDefault="00E308C8" w:rsidP="00E308C8">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97780F"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97780F"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97780F"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97780F"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3C441A9F" w14:textId="77777777" w:rsidR="00E308C8" w:rsidRPr="00C17B85" w:rsidRDefault="00E308C8" w:rsidP="00E308C8">
      <w:pPr>
        <w:pStyle w:val="af0"/>
        <w:ind w:left="862" w:hanging="862"/>
        <w:jc w:val="both"/>
        <w:rPr>
          <w:b/>
          <w:sz w:val="22"/>
          <w:szCs w:val="22"/>
          <w:highlight w:val="yellow"/>
          <w:u w:val="single"/>
        </w:rPr>
      </w:pPr>
      <w:r>
        <w:rPr>
          <w:b/>
          <w:sz w:val="22"/>
          <w:szCs w:val="22"/>
        </w:rPr>
        <w:t>4.15.10</w:t>
      </w:r>
      <w:r>
        <w:rPr>
          <w:b/>
          <w:sz w:val="22"/>
          <w:szCs w:val="22"/>
          <w:u w:val="single"/>
        </w:rPr>
        <w:t xml:space="preserve">. </w:t>
      </w:r>
      <w:r w:rsidRPr="0029006F">
        <w:rPr>
          <w:b/>
          <w:sz w:val="22"/>
          <w:szCs w:val="22"/>
          <w:u w:val="single"/>
        </w:rPr>
        <w:t xml:space="preserve"> Критерий «Репутация участника закупки».</w:t>
      </w:r>
    </w:p>
    <w:p w14:paraId="1BBE1E2E" w14:textId="77777777" w:rsidR="00E308C8" w:rsidRPr="00235A22" w:rsidRDefault="00E308C8" w:rsidP="00E308C8">
      <w:pPr>
        <w:pStyle w:val="af0"/>
        <w:ind w:left="0"/>
        <w:jc w:val="both"/>
        <w:rPr>
          <w:b/>
          <w:sz w:val="22"/>
          <w:szCs w:val="22"/>
          <w:u w:val="single"/>
        </w:rPr>
      </w:pPr>
      <w:r>
        <w:rPr>
          <w:b/>
          <w:sz w:val="22"/>
          <w:szCs w:val="22"/>
        </w:rPr>
        <w:t xml:space="preserve">4.15.10.1 </w:t>
      </w:r>
      <w:r w:rsidRPr="002A5690">
        <w:rPr>
          <w:b/>
          <w:sz w:val="22"/>
          <w:szCs w:val="22"/>
          <w:u w:val="single"/>
        </w:rPr>
        <w:t>Отсутствие негативных судебных решений</w:t>
      </w:r>
    </w:p>
    <w:p w14:paraId="67988B12" w14:textId="77777777" w:rsidR="00E308C8" w:rsidRPr="005A1547" w:rsidRDefault="00E308C8" w:rsidP="00E308C8">
      <w:pPr>
        <w:jc w:val="both"/>
        <w:rPr>
          <w:sz w:val="22"/>
          <w:szCs w:val="22"/>
        </w:rPr>
      </w:pPr>
      <w:r w:rsidRPr="005A1547">
        <w:rPr>
          <w:sz w:val="22"/>
          <w:szCs w:val="22"/>
        </w:rPr>
        <w:t xml:space="preserve">Предмет оценки: </w:t>
      </w:r>
      <w:r>
        <w:rPr>
          <w:sz w:val="22"/>
          <w:szCs w:val="22"/>
        </w:rPr>
        <w:t xml:space="preserve">отсутствие судебных решений, </w:t>
      </w:r>
      <w:r w:rsidRPr="00556753">
        <w:rPr>
          <w:sz w:val="22"/>
          <w:szCs w:val="22"/>
        </w:rPr>
        <w:t>вступивших в силу, с участием ОАО «ИЭСК»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w:t>
      </w:r>
      <w:r>
        <w:rPr>
          <w:sz w:val="22"/>
          <w:szCs w:val="22"/>
        </w:rPr>
        <w:t xml:space="preserve"> дня рас</w:t>
      </w:r>
      <w:r w:rsidRPr="00556753">
        <w:rPr>
          <w:sz w:val="22"/>
          <w:szCs w:val="22"/>
        </w:rPr>
        <w:t>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621C32DD" w14:textId="77777777" w:rsidR="00E308C8" w:rsidRPr="007907CC" w:rsidRDefault="00E308C8" w:rsidP="00E308C8">
      <w:pPr>
        <w:jc w:val="both"/>
        <w:rPr>
          <w:sz w:val="22"/>
          <w:szCs w:val="22"/>
        </w:rPr>
      </w:pPr>
      <w:r w:rsidRPr="007907CC">
        <w:rPr>
          <w:sz w:val="22"/>
          <w:szCs w:val="22"/>
        </w:rPr>
        <w:t xml:space="preserve">Тип критерия </w:t>
      </w:r>
      <w:r w:rsidRPr="007907CC">
        <w:rPr>
          <w:b/>
          <w:sz w:val="22"/>
          <w:szCs w:val="22"/>
        </w:rPr>
        <w:t>негативный бинарный</w:t>
      </w:r>
      <w:r w:rsidRPr="007907C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ED835C1" w14:textId="77777777" w:rsidR="00E308C8" w:rsidRPr="007907CC" w:rsidRDefault="00E308C8" w:rsidP="00E308C8">
      <w:pPr>
        <w:jc w:val="both"/>
        <w:rPr>
          <w:sz w:val="22"/>
          <w:szCs w:val="22"/>
        </w:rPr>
      </w:pPr>
      <w:r w:rsidRPr="007907CC">
        <w:rPr>
          <w:sz w:val="22"/>
          <w:szCs w:val="22"/>
        </w:rPr>
        <w:t xml:space="preserve">Способ оценки </w:t>
      </w:r>
      <w:r w:rsidRPr="007907CC">
        <w:rPr>
          <w:b/>
          <w:sz w:val="22"/>
          <w:szCs w:val="22"/>
        </w:rPr>
        <w:t>«от предела»</w:t>
      </w:r>
      <w:r w:rsidRPr="007907CC">
        <w:rPr>
          <w:sz w:val="22"/>
          <w:szCs w:val="22"/>
        </w:rPr>
        <w:t xml:space="preserve"> - заявки оцениваются относительно их сопоставления с пределом.</w:t>
      </w:r>
    </w:p>
    <w:p w14:paraId="77931569" w14:textId="77777777" w:rsidR="00E308C8" w:rsidRPr="007907CC" w:rsidRDefault="00E308C8" w:rsidP="00E308C8">
      <w:pPr>
        <w:jc w:val="both"/>
        <w:rPr>
          <w:sz w:val="22"/>
          <w:szCs w:val="22"/>
        </w:rPr>
      </w:pPr>
      <w:r w:rsidRPr="007907CC">
        <w:rPr>
          <w:sz w:val="22"/>
          <w:szCs w:val="22"/>
        </w:rPr>
        <w:t>Рейтинг, присуждаемый заявке по критерию «отсутствие претензий по выполнению работ», определяется по формуле:</w:t>
      </w:r>
    </w:p>
    <w:p w14:paraId="60A9575A" w14:textId="77777777" w:rsidR="00E308C8" w:rsidRPr="007907CC" w:rsidRDefault="0097780F"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B88FB6C" w14:textId="77777777" w:rsidR="00E308C8" w:rsidRPr="007907CC" w:rsidRDefault="00E308C8" w:rsidP="00E308C8">
      <w:pPr>
        <w:rPr>
          <w:lang w:eastAsia="en-US"/>
        </w:rPr>
      </w:pPr>
    </w:p>
    <w:p w14:paraId="3122555F" w14:textId="77777777" w:rsidR="00E308C8" w:rsidRPr="007907CC" w:rsidRDefault="0097780F" w:rsidP="00E308C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D31F003"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Элементы формулы:</w:t>
      </w:r>
    </w:p>
    <w:p w14:paraId="4FD1560A"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7907CC">
        <w:rPr>
          <w:b/>
          <w:bCs/>
          <w:sz w:val="22"/>
          <w:szCs w:val="22"/>
        </w:rPr>
        <w:t xml:space="preserve"> </w:t>
      </w:r>
      <w:r w:rsidRPr="007907CC">
        <w:rPr>
          <w:bCs/>
          <w:sz w:val="22"/>
          <w:szCs w:val="22"/>
        </w:rPr>
        <w:t xml:space="preserve">– рейтинг по </w:t>
      </w:r>
      <w:r w:rsidRPr="007907CC">
        <w:rPr>
          <w:sz w:val="22"/>
          <w:szCs w:val="22"/>
        </w:rPr>
        <w:t xml:space="preserve">негативному бинарному </w:t>
      </w:r>
      <w:r w:rsidRPr="007907CC">
        <w:rPr>
          <w:bCs/>
          <w:sz w:val="22"/>
          <w:szCs w:val="22"/>
        </w:rPr>
        <w:t>критерию</w:t>
      </w:r>
    </w:p>
    <w:p w14:paraId="2CDEAB41" w14:textId="77777777" w:rsidR="00E308C8" w:rsidRPr="007907CC" w:rsidRDefault="0097780F" w:rsidP="00E308C8">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E308C8" w:rsidRPr="007907CC">
        <w:rPr>
          <w:spacing w:val="1"/>
          <w:sz w:val="22"/>
          <w:szCs w:val="22"/>
        </w:rPr>
        <w:t xml:space="preserve"> – нежелательное предложение (целевое значение)</w:t>
      </w:r>
    </w:p>
    <w:p w14:paraId="755CAC7C" w14:textId="77777777" w:rsidR="00E308C8" w:rsidRPr="007907CC" w:rsidRDefault="0097780F"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308C8" w:rsidRPr="007907CC">
        <w:rPr>
          <w:b/>
          <w:spacing w:val="-2"/>
          <w:sz w:val="22"/>
          <w:szCs w:val="22"/>
        </w:rPr>
        <w:t xml:space="preserve"> </w:t>
      </w:r>
      <w:r w:rsidR="00E308C8" w:rsidRPr="007907CC">
        <w:rPr>
          <w:spacing w:val="-2"/>
          <w:sz w:val="22"/>
          <w:szCs w:val="22"/>
        </w:rPr>
        <w:t xml:space="preserve">– оцениваемое предложение по </w:t>
      </w:r>
      <w:r w:rsidR="00E308C8" w:rsidRPr="007907CC">
        <w:rPr>
          <w:sz w:val="22"/>
          <w:szCs w:val="22"/>
        </w:rPr>
        <w:t xml:space="preserve">негативному бинарному </w:t>
      </w:r>
      <w:r w:rsidR="00E308C8" w:rsidRPr="007907CC">
        <w:rPr>
          <w:spacing w:val="-2"/>
          <w:sz w:val="22"/>
          <w:szCs w:val="22"/>
        </w:rPr>
        <w:t>критерию;</w:t>
      </w:r>
    </w:p>
    <w:p w14:paraId="7F520302" w14:textId="77777777" w:rsidR="00E308C8" w:rsidRPr="007907CC" w:rsidRDefault="0097780F"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E308C8" w:rsidRPr="007907CC">
        <w:rPr>
          <w:sz w:val="22"/>
          <w:szCs w:val="22"/>
          <w:lang w:eastAsia="en-US"/>
        </w:rPr>
        <w:t xml:space="preserve"> – </w:t>
      </w:r>
      <w:r w:rsidR="00E308C8" w:rsidRPr="007907CC">
        <w:rPr>
          <w:spacing w:val="-2"/>
          <w:sz w:val="22"/>
          <w:szCs w:val="22"/>
        </w:rPr>
        <w:t xml:space="preserve">вес </w:t>
      </w:r>
      <w:r w:rsidR="00E308C8" w:rsidRPr="007907CC">
        <w:rPr>
          <w:sz w:val="22"/>
          <w:szCs w:val="22"/>
        </w:rPr>
        <w:t xml:space="preserve">негативного бинарного </w:t>
      </w:r>
      <w:r w:rsidR="00E308C8" w:rsidRPr="007907CC">
        <w:rPr>
          <w:spacing w:val="-2"/>
          <w:sz w:val="22"/>
          <w:szCs w:val="22"/>
        </w:rPr>
        <w:t>критерия.</w:t>
      </w:r>
    </w:p>
    <w:p w14:paraId="084A6E93" w14:textId="77777777"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23A75517" w14:textId="77777777" w:rsidR="00E308C8" w:rsidRPr="00021B36" w:rsidRDefault="00E308C8" w:rsidP="00E308C8">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657805EE" w14:textId="77777777" w:rsidR="00E308C8" w:rsidRDefault="00E308C8" w:rsidP="00E308C8">
      <w:pPr>
        <w:pStyle w:val="af0"/>
        <w:ind w:left="0"/>
        <w:jc w:val="both"/>
        <w:rPr>
          <w:color w:val="000000"/>
          <w:sz w:val="22"/>
          <w:szCs w:val="22"/>
        </w:rPr>
      </w:pPr>
      <w:r w:rsidRPr="00081264">
        <w:rPr>
          <w:color w:val="000000"/>
          <w:sz w:val="22"/>
          <w:szCs w:val="22"/>
        </w:rPr>
        <w:t>Предмет оценки: количество договоров</w:t>
      </w:r>
      <w:r>
        <w:rPr>
          <w:color w:val="000000"/>
          <w:sz w:val="22"/>
          <w:szCs w:val="22"/>
        </w:rPr>
        <w:t>,</w:t>
      </w:r>
      <w:r w:rsidRPr="00081264">
        <w:rPr>
          <w:color w:val="000000"/>
          <w:sz w:val="22"/>
          <w:szCs w:val="22"/>
        </w:rPr>
        <w:t xml:space="preserve"> </w:t>
      </w:r>
      <w:r w:rsidRPr="000C4513">
        <w:rPr>
          <w:color w:val="000000"/>
          <w:sz w:val="22"/>
          <w:szCs w:val="22"/>
        </w:rPr>
        <w:t>подтверждающих</w:t>
      </w:r>
      <w:r>
        <w:t xml:space="preserve"> </w:t>
      </w:r>
      <w:r w:rsidRPr="003C02FC">
        <w:rPr>
          <w:b/>
          <w:snapToGrid w:val="0"/>
          <w:sz w:val="22"/>
          <w:szCs w:val="22"/>
          <w:highlight w:val="yellow"/>
        </w:rPr>
        <w:t xml:space="preserve">выполнение работ по ремонту оборудования средств охранно-пожарной сигнализации и видеонаблюдения (не менее 3 надлежаще исполненных за 36 месяцев, предшествовавших дню подачи заявки, договоров, с указанием предмета договора, состава и стоимости работ) (предпочитаемое предложение </w:t>
      </w:r>
      <m:oMath>
        <m:sSub>
          <m:sSubPr>
            <m:ctrlPr>
              <w:rPr>
                <w:rFonts w:ascii="Cambria Math" w:hAnsi="Cambria Math"/>
                <w:b/>
                <w:snapToGrid w:val="0"/>
                <w:sz w:val="22"/>
                <w:szCs w:val="22"/>
                <w:highlight w:val="yellow"/>
              </w:rPr>
            </m:ctrlPr>
          </m:sSubPr>
          <m:e>
            <m:r>
              <m:rPr>
                <m:sty m:val="b"/>
              </m:rPr>
              <w:rPr>
                <w:rFonts w:ascii="Cambria Math" w:hAnsi="Cambria Math"/>
                <w:snapToGrid w:val="0"/>
                <w:sz w:val="22"/>
                <w:szCs w:val="22"/>
                <w:highlight w:val="yellow"/>
              </w:rPr>
              <m:t>K</m:t>
            </m:r>
          </m:e>
          <m:sub>
            <m:r>
              <m:rPr>
                <m:sty m:val="b"/>
              </m:rPr>
              <w:rPr>
                <w:rFonts w:ascii="Cambria Math" w:hAnsi="Cambria Math"/>
                <w:snapToGrid w:val="0"/>
                <w:sz w:val="22"/>
                <w:szCs w:val="22"/>
                <w:highlight w:val="yellow"/>
              </w:rPr>
              <m:t>pre</m:t>
            </m:r>
          </m:sub>
        </m:sSub>
      </m:oMath>
      <w:r w:rsidRPr="003C02FC">
        <w:rPr>
          <w:b/>
          <w:snapToGrid w:val="0"/>
          <w:sz w:val="22"/>
          <w:szCs w:val="22"/>
          <w:highlight w:val="yellow"/>
        </w:rPr>
        <w:t xml:space="preserve"> – 4 договора,  3 договора для допуска входят в это количество))</w:t>
      </w: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77777777" w:rsidR="00E308C8" w:rsidRPr="00EF28A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47799152" w14:textId="77777777" w:rsidR="00E308C8" w:rsidRPr="00EF28A8" w:rsidRDefault="0097780F"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C8C132" w14:textId="77777777"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97780F"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77777777" w:rsidR="00E308C8" w:rsidRPr="00EF28A8" w:rsidRDefault="0097780F"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E308C8">
        <w:rPr>
          <w:rFonts w:eastAsia="MS Mincho"/>
          <w:sz w:val="22"/>
          <w:szCs w:val="22"/>
          <w:lang w:eastAsia="en-US"/>
        </w:rPr>
        <w:t>ие) неценового критерия (равно 0</w:t>
      </w:r>
      <w:r w:rsidR="00E308C8" w:rsidRPr="00EF28A8">
        <w:rPr>
          <w:rFonts w:eastAsia="MS Mincho"/>
          <w:sz w:val="22"/>
          <w:szCs w:val="22"/>
          <w:lang w:eastAsia="en-US"/>
        </w:rPr>
        <w:t>),</w:t>
      </w:r>
    </w:p>
    <w:p w14:paraId="27618CFA" w14:textId="77777777" w:rsidR="00E308C8" w:rsidRPr="00EF28A8" w:rsidRDefault="0097780F"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77777777" w:rsidR="00E308C8" w:rsidRDefault="0097780F"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E308C8">
        <w:rPr>
          <w:sz w:val="22"/>
          <w:szCs w:val="22"/>
        </w:rPr>
        <w:t>ие) неценового критерия (равно 3</w:t>
      </w:r>
      <w:r w:rsidR="00E308C8" w:rsidRPr="00EF28A8">
        <w:rPr>
          <w:sz w:val="22"/>
          <w:szCs w:val="22"/>
        </w:rPr>
        <w:t>).</w:t>
      </w:r>
    </w:p>
    <w:p w14:paraId="559F7F54" w14:textId="77777777" w:rsidR="00E308C8" w:rsidRPr="00081264" w:rsidRDefault="00E308C8" w:rsidP="00E308C8">
      <w:pPr>
        <w:ind w:left="142"/>
        <w:jc w:val="both"/>
        <w:rPr>
          <w:color w:val="000000"/>
          <w:sz w:val="22"/>
          <w:szCs w:val="22"/>
        </w:rPr>
      </w:pPr>
    </w:p>
    <w:p w14:paraId="62E49826" w14:textId="77777777" w:rsidR="00E308C8" w:rsidRPr="00DB4D7B" w:rsidRDefault="00E308C8" w:rsidP="00E308C8">
      <w:pPr>
        <w:pStyle w:val="af0"/>
        <w:ind w:left="0"/>
        <w:jc w:val="both"/>
        <w:rPr>
          <w:b/>
          <w:sz w:val="22"/>
          <w:szCs w:val="22"/>
          <w:u w:val="single"/>
        </w:rPr>
      </w:pPr>
      <w:r>
        <w:rPr>
          <w:b/>
          <w:sz w:val="22"/>
          <w:szCs w:val="22"/>
          <w:u w:val="single"/>
        </w:rPr>
        <w:t>4.15.12.</w:t>
      </w:r>
      <w:r w:rsidRPr="00DB4D7B">
        <w:rPr>
          <w:b/>
          <w:sz w:val="22"/>
          <w:szCs w:val="22"/>
          <w:u w:val="single"/>
        </w:rPr>
        <w:t>«Кадровые ресурсы»</w:t>
      </w:r>
    </w:p>
    <w:p w14:paraId="76ADD373" w14:textId="77777777" w:rsidR="00E308C8" w:rsidRPr="00C4501B" w:rsidRDefault="00E308C8" w:rsidP="00E308C8">
      <w:pPr>
        <w:pStyle w:val="ConsPlusNormal"/>
        <w:ind w:firstLine="16"/>
        <w:jc w:val="both"/>
        <w:rPr>
          <w:rFonts w:ascii="Times New Roman" w:hAnsi="Times New Roman" w:cs="Times New Roman"/>
          <w:sz w:val="22"/>
          <w:szCs w:val="22"/>
        </w:rPr>
      </w:pPr>
      <w:r w:rsidRPr="00E63391">
        <w:rPr>
          <w:rFonts w:ascii="Times New Roman" w:hAnsi="Times New Roman" w:cs="Times New Roman"/>
          <w:sz w:val="22"/>
          <w:szCs w:val="22"/>
        </w:rPr>
        <w:t>Предмет оценки:</w:t>
      </w:r>
      <w:r>
        <w:rPr>
          <w:rFonts w:ascii="Times New Roman" w:hAnsi="Times New Roman" w:cs="Times New Roman"/>
          <w:sz w:val="22"/>
          <w:szCs w:val="22"/>
        </w:rPr>
        <w:t xml:space="preserve"> </w:t>
      </w:r>
      <w:r w:rsidRPr="0060146D">
        <w:rPr>
          <w:rFonts w:ascii="Times New Roman" w:hAnsi="Times New Roman" w:cs="Times New Roman"/>
          <w:sz w:val="22"/>
          <w:szCs w:val="22"/>
        </w:rPr>
        <w:t>наличие необходимого для выполнения работ</w:t>
      </w:r>
      <w:r>
        <w:rPr>
          <w:rFonts w:ascii="Times New Roman" w:hAnsi="Times New Roman" w:cs="Times New Roman"/>
          <w:sz w:val="22"/>
          <w:szCs w:val="22"/>
        </w:rPr>
        <w:t xml:space="preserve"> персонала</w:t>
      </w:r>
      <w:r w:rsidRPr="00D8766F">
        <w:rPr>
          <w:rFonts w:ascii="Times New Roman" w:hAnsi="Times New Roman" w:cs="Times New Roman"/>
          <w:color w:val="0000FF"/>
          <w:sz w:val="22"/>
          <w:szCs w:val="22"/>
        </w:rPr>
        <w:t>:</w:t>
      </w:r>
      <w:r w:rsidRPr="00D8766F">
        <w:rPr>
          <w:color w:val="0000FF"/>
        </w:rPr>
        <w:t xml:space="preserve"> </w:t>
      </w:r>
      <w:r w:rsidRPr="00C4501B">
        <w:rPr>
          <w:rFonts w:ascii="Times New Roman" w:hAnsi="Times New Roman" w:cs="Times New Roman"/>
          <w:b/>
          <w:sz w:val="22"/>
          <w:szCs w:val="22"/>
        </w:rPr>
        <w:t xml:space="preserve">Наличие необходимого </w:t>
      </w:r>
      <w:r w:rsidRPr="00C4501B">
        <w:rPr>
          <w:rFonts w:ascii="Times New Roman" w:hAnsi="Times New Roman" w:cs="Times New Roman"/>
          <w:b/>
          <w:sz w:val="22"/>
          <w:szCs w:val="22"/>
        </w:rPr>
        <w:lastRenderedPageBreak/>
        <w:t>персонала, имеющего группу допуска по электробезопасности не ниже 3-ей</w:t>
      </w:r>
      <w:r w:rsidRPr="00C4501B">
        <w:rPr>
          <w:rFonts w:ascii="Times New Roman" w:hAnsi="Times New Roman" w:cs="Times New Roman"/>
          <w:sz w:val="22"/>
          <w:szCs w:val="22"/>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3 человека, предпочитаемое предложение – 4 (четыре) человека)</w:t>
      </w:r>
      <w:r>
        <w:rPr>
          <w:rFonts w:ascii="Times New Roman" w:hAnsi="Times New Roman" w:cs="Times New Roman"/>
          <w:sz w:val="22"/>
          <w:szCs w:val="22"/>
        </w:rPr>
        <w:t>.</w:t>
      </w:r>
    </w:p>
    <w:p w14:paraId="0595E754" w14:textId="77777777" w:rsidR="00E308C8" w:rsidRPr="00A45B3B" w:rsidRDefault="00E308C8" w:rsidP="00E308C8">
      <w:pPr>
        <w:pStyle w:val="ConsPlusNormal"/>
        <w:ind w:firstLine="16"/>
        <w:jc w:val="both"/>
        <w:rPr>
          <w:rFonts w:ascii="Times New Roman" w:hAnsi="Times New Roman" w:cs="Times New Roman"/>
          <w:sz w:val="22"/>
          <w:szCs w:val="22"/>
        </w:rPr>
      </w:pPr>
      <w:r w:rsidRPr="00A45B3B">
        <w:rPr>
          <w:rFonts w:ascii="Times New Roman" w:hAnsi="Times New Roman" w:cs="Times New Roman"/>
          <w:sz w:val="22"/>
          <w:szCs w:val="22"/>
        </w:rPr>
        <w:t>тип критерия позитивный бинарный, способ оценки «от предела».</w:t>
      </w:r>
    </w:p>
    <w:p w14:paraId="62D8416D" w14:textId="77777777" w:rsidR="00E308C8" w:rsidRPr="00996673" w:rsidRDefault="00E308C8" w:rsidP="00E308C8">
      <w:pPr>
        <w:jc w:val="both"/>
        <w:rPr>
          <w:sz w:val="22"/>
          <w:szCs w:val="22"/>
        </w:rPr>
      </w:pPr>
      <w:r w:rsidRPr="00996673">
        <w:rPr>
          <w:sz w:val="22"/>
          <w:szCs w:val="22"/>
        </w:rPr>
        <w:t xml:space="preserve">Тип критерия </w:t>
      </w:r>
      <w:r w:rsidRPr="00A45B3B">
        <w:rPr>
          <w:b/>
          <w:sz w:val="22"/>
          <w:szCs w:val="22"/>
        </w:rPr>
        <w:t>позитивный бинарный</w:t>
      </w:r>
      <w:r w:rsidRPr="00996673">
        <w:rPr>
          <w:sz w:val="22"/>
          <w:szCs w:val="22"/>
        </w:rPr>
        <w:t xml:space="preserve">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1D52F07B" w14:textId="77777777" w:rsidR="00E308C8" w:rsidRPr="00996673" w:rsidRDefault="00E308C8" w:rsidP="00E308C8">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14:paraId="11E05828" w14:textId="77777777" w:rsidR="00E308C8" w:rsidRDefault="00E308C8" w:rsidP="00E308C8">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«кадровые ресурсы», определяется по формуле:</w:t>
      </w:r>
    </w:p>
    <w:p w14:paraId="66A2B638" w14:textId="77777777" w:rsidR="00E308C8" w:rsidRPr="0061064B" w:rsidRDefault="0097780F"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B356B52" w14:textId="77777777" w:rsidR="00E308C8" w:rsidRPr="0061064B" w:rsidRDefault="00E308C8" w:rsidP="00E308C8">
      <w:pPr>
        <w:rPr>
          <w:lang w:eastAsia="en-US"/>
        </w:rPr>
      </w:pPr>
    </w:p>
    <w:p w14:paraId="1B62EEA0" w14:textId="77777777" w:rsidR="00E308C8" w:rsidRPr="00996673" w:rsidRDefault="0097780F" w:rsidP="00E308C8">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D692EB1" w14:textId="77777777" w:rsidR="00E308C8" w:rsidRPr="0061064B" w:rsidRDefault="0097780F"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R</m:t>
            </m:r>
          </m:e>
          <m:sub>
            <m:r>
              <w:rPr>
                <w:rFonts w:ascii="Cambria Math" w:hAnsi="Cambria Math"/>
                <w:sz w:val="22"/>
                <w:szCs w:val="24"/>
              </w:rPr>
              <m:t>k</m:t>
            </m:r>
          </m:sub>
        </m:sSub>
      </m:oMath>
      <w:r w:rsidR="00E308C8" w:rsidRPr="0061064B">
        <w:rPr>
          <w:bCs/>
          <w:sz w:val="22"/>
          <w:szCs w:val="24"/>
        </w:rPr>
        <w:t xml:space="preserve"> — рейтинг по позитивному бинарному критерию.</w:t>
      </w:r>
    </w:p>
    <w:p w14:paraId="0731097B" w14:textId="77777777" w:rsidR="00E308C8" w:rsidRPr="0061064B" w:rsidRDefault="0097780F"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 предпочитаемое предложение ( </w:t>
      </w: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w:t>
      </w:r>
      <w:r w:rsidR="00E308C8">
        <w:rPr>
          <w:bCs/>
          <w:sz w:val="22"/>
          <w:szCs w:val="24"/>
        </w:rPr>
        <w:t>= 3)</w:t>
      </w:r>
    </w:p>
    <w:p w14:paraId="7F456A9A" w14:textId="77777777" w:rsidR="00E308C8" w:rsidRPr="0061064B" w:rsidRDefault="0097780F"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K</m:t>
            </m:r>
          </m:e>
          <m:sub>
            <m:r>
              <w:rPr>
                <w:rFonts w:ascii="Cambria Math" w:hAnsi="Cambria Math"/>
                <w:sz w:val="22"/>
                <w:szCs w:val="24"/>
              </w:rPr>
              <m:t>i</m:t>
            </m:r>
          </m:sub>
        </m:sSub>
      </m:oMath>
      <w:r w:rsidR="00E308C8" w:rsidRPr="0061064B">
        <w:rPr>
          <w:bCs/>
          <w:sz w:val="22"/>
          <w:szCs w:val="24"/>
        </w:rPr>
        <w:t xml:space="preserve"> — оцениваемое предложение по позитивному бинарному критерию.</w:t>
      </w:r>
    </w:p>
    <w:p w14:paraId="25179B9F" w14:textId="77777777" w:rsidR="00E308C8" w:rsidRDefault="0097780F"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B</m:t>
            </m:r>
          </m:e>
          <m:sub>
            <m:r>
              <w:rPr>
                <w:rFonts w:ascii="Cambria Math" w:hAnsi="Cambria Math"/>
                <w:sz w:val="22"/>
                <w:szCs w:val="24"/>
              </w:rPr>
              <m:t>k</m:t>
            </m:r>
          </m:sub>
        </m:sSub>
      </m:oMath>
      <w:r w:rsidR="00E308C8" w:rsidRPr="0061064B">
        <w:rPr>
          <w:bCs/>
          <w:sz w:val="22"/>
          <w:szCs w:val="24"/>
        </w:rPr>
        <w:t xml:space="preserve"> — количество баллов, присваиваемых за соответствие (равенство) оцениваемого предложения предпочитаемому.</w:t>
      </w:r>
    </w:p>
    <w:p w14:paraId="15B9D80A" w14:textId="77777777" w:rsidR="00E308C8" w:rsidRDefault="00E308C8"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t>Таблица № 1</w:t>
      </w:r>
    </w:p>
    <w:tbl>
      <w:tblPr>
        <w:tblW w:w="9874" w:type="dxa"/>
        <w:tblInd w:w="-8" w:type="dxa"/>
        <w:tblLayout w:type="fixed"/>
        <w:tblCellMar>
          <w:left w:w="40" w:type="dxa"/>
          <w:right w:w="40" w:type="dxa"/>
        </w:tblCellMar>
        <w:tblLook w:val="0000" w:firstRow="0" w:lastRow="0" w:firstColumn="0" w:lastColumn="0" w:noHBand="0" w:noVBand="0"/>
      </w:tblPr>
      <w:tblGrid>
        <w:gridCol w:w="851"/>
        <w:gridCol w:w="4111"/>
        <w:gridCol w:w="3778"/>
        <w:gridCol w:w="1134"/>
      </w:tblGrid>
      <w:tr w:rsidR="00E308C8" w:rsidRPr="005C5061" w14:paraId="0B9883F0" w14:textId="77777777" w:rsidTr="0023341D">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705B924" w14:textId="77777777" w:rsidR="00E308C8" w:rsidRPr="005C5061" w:rsidRDefault="00E308C8" w:rsidP="0023341D">
            <w:pPr>
              <w:widowControl w:val="0"/>
              <w:shd w:val="clear" w:color="auto" w:fill="FFFFFF"/>
              <w:autoSpaceDE w:val="0"/>
              <w:autoSpaceDN w:val="0"/>
              <w:adjustRightInd w:val="0"/>
              <w:jc w:val="center"/>
              <w:rPr>
                <w:b/>
                <w:sz w:val="22"/>
                <w:szCs w:val="22"/>
              </w:rPr>
            </w:pPr>
            <w:r w:rsidRPr="005C5061">
              <w:rPr>
                <w:b/>
                <w:sz w:val="22"/>
                <w:szCs w:val="22"/>
              </w:rPr>
              <w:t>Номер критерия</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319C97A9" w14:textId="77777777" w:rsidR="00E308C8" w:rsidRPr="005C5061" w:rsidRDefault="00E308C8" w:rsidP="0023341D">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Критерии оценки заявок</w:t>
            </w:r>
          </w:p>
          <w:p w14:paraId="5F72F25A" w14:textId="77777777" w:rsidR="00E308C8" w:rsidRPr="005C5061" w:rsidRDefault="00E308C8" w:rsidP="0023341D">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7C85D3B" w14:textId="77777777" w:rsidR="00E308C8" w:rsidRPr="005C5061" w:rsidRDefault="00E308C8" w:rsidP="0023341D">
            <w:pPr>
              <w:widowControl w:val="0"/>
              <w:shd w:val="clear" w:color="auto" w:fill="FFFFFF"/>
              <w:autoSpaceDE w:val="0"/>
              <w:autoSpaceDN w:val="0"/>
              <w:adjustRightInd w:val="0"/>
              <w:jc w:val="center"/>
              <w:rPr>
                <w:b/>
                <w:spacing w:val="-2"/>
                <w:sz w:val="22"/>
                <w:szCs w:val="22"/>
              </w:rPr>
            </w:pPr>
            <w:r w:rsidRPr="005C5061">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CAD87E9" w14:textId="77777777" w:rsidR="00E308C8" w:rsidRPr="005C5061" w:rsidRDefault="00E308C8" w:rsidP="0023341D">
            <w:pPr>
              <w:widowControl w:val="0"/>
              <w:shd w:val="clear" w:color="auto" w:fill="FFFFFF"/>
              <w:autoSpaceDE w:val="0"/>
              <w:autoSpaceDN w:val="0"/>
              <w:adjustRightInd w:val="0"/>
              <w:jc w:val="center"/>
              <w:rPr>
                <w:b/>
                <w:spacing w:val="-3"/>
                <w:sz w:val="22"/>
                <w:szCs w:val="22"/>
              </w:rPr>
            </w:pPr>
            <w:r w:rsidRPr="005C5061">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6843C990" w14:textId="77777777" w:rsidR="00E308C8" w:rsidRPr="005C5061" w:rsidRDefault="00E308C8" w:rsidP="0023341D">
            <w:pPr>
              <w:widowControl w:val="0"/>
              <w:shd w:val="clear" w:color="auto" w:fill="FFFFFF"/>
              <w:autoSpaceDE w:val="0"/>
              <w:autoSpaceDN w:val="0"/>
              <w:adjustRightInd w:val="0"/>
              <w:jc w:val="center"/>
              <w:rPr>
                <w:b/>
                <w:spacing w:val="-3"/>
                <w:sz w:val="22"/>
                <w:szCs w:val="22"/>
              </w:rPr>
            </w:pPr>
            <w:r w:rsidRPr="005C5061">
              <w:rPr>
                <w:b/>
                <w:spacing w:val="-3"/>
                <w:sz w:val="22"/>
                <w:szCs w:val="22"/>
              </w:rPr>
              <w:t>(0</w:t>
            </w:r>
            <w:r w:rsidRPr="005C5061">
              <w:rPr>
                <w:b/>
                <w:spacing w:val="-3"/>
                <w:sz w:val="22"/>
                <w:szCs w:val="22"/>
                <w:lang w:val="en-US"/>
              </w:rPr>
              <w:t>,1</w:t>
            </w:r>
            <w:r w:rsidRPr="005C5061">
              <w:rPr>
                <w:b/>
                <w:spacing w:val="-3"/>
                <w:sz w:val="22"/>
                <w:szCs w:val="22"/>
              </w:rPr>
              <w:t>-100)</w:t>
            </w:r>
          </w:p>
        </w:tc>
      </w:tr>
      <w:tr w:rsidR="00E308C8" w:rsidRPr="005C5061" w14:paraId="35527909" w14:textId="77777777" w:rsidTr="0023341D">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50A53DE" w14:textId="77777777" w:rsidR="00E308C8" w:rsidRPr="005C5061" w:rsidRDefault="00E308C8" w:rsidP="0023341D">
            <w:pPr>
              <w:widowControl w:val="0"/>
              <w:shd w:val="clear" w:color="auto" w:fill="FFFFFF"/>
              <w:autoSpaceDE w:val="0"/>
              <w:autoSpaceDN w:val="0"/>
              <w:adjustRightInd w:val="0"/>
              <w:jc w:val="center"/>
              <w:rPr>
                <w:b/>
                <w:sz w:val="22"/>
                <w:szCs w:val="22"/>
              </w:rPr>
            </w:pPr>
            <w:r w:rsidRPr="005C5061">
              <w:rPr>
                <w:b/>
                <w:sz w:val="22"/>
                <w:szCs w:val="22"/>
              </w:rPr>
              <w:t>1.</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28406901" w14:textId="77777777" w:rsidR="00E308C8" w:rsidRPr="005C5061" w:rsidRDefault="00E308C8" w:rsidP="0023341D">
            <w:pPr>
              <w:widowControl w:val="0"/>
              <w:shd w:val="clear" w:color="auto" w:fill="FFFFFF"/>
              <w:autoSpaceDE w:val="0"/>
              <w:autoSpaceDN w:val="0"/>
              <w:adjustRightInd w:val="0"/>
              <w:ind w:left="5"/>
              <w:rPr>
                <w:b/>
                <w:spacing w:val="3"/>
                <w:sz w:val="22"/>
                <w:szCs w:val="22"/>
              </w:rPr>
            </w:pPr>
            <w:r w:rsidRPr="005C5061">
              <w:rPr>
                <w:b/>
                <w:spacing w:val="3"/>
                <w:sz w:val="22"/>
                <w:szCs w:val="22"/>
              </w:rPr>
              <w:t>Цена договора (без учёта НДС)</w:t>
            </w:r>
          </w:p>
          <w:p w14:paraId="4A0920DB" w14:textId="77777777" w:rsidR="00E308C8" w:rsidRPr="005C5061" w:rsidRDefault="00E308C8" w:rsidP="0023341D">
            <w:pPr>
              <w:widowControl w:val="0"/>
              <w:shd w:val="clear" w:color="auto" w:fill="FFFFFF"/>
              <w:autoSpaceDE w:val="0"/>
              <w:autoSpaceDN w:val="0"/>
              <w:adjustRightInd w:val="0"/>
              <w:ind w:left="5"/>
              <w:rPr>
                <w:i/>
                <w:spacing w:val="3"/>
                <w:sz w:val="22"/>
                <w:szCs w:val="22"/>
              </w:rPr>
            </w:pPr>
            <w:r w:rsidRPr="005C5061">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3E5510" w14:textId="77777777" w:rsidR="00E308C8" w:rsidRPr="00C17B85" w:rsidRDefault="0097780F" w:rsidP="0023341D">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0152290C" w14:textId="77777777" w:rsidR="00E308C8" w:rsidRDefault="00E308C8" w:rsidP="0023341D">
            <w:pPr>
              <w:widowControl w:val="0"/>
              <w:shd w:val="clear" w:color="auto" w:fill="FFFFFF"/>
              <w:autoSpaceDE w:val="0"/>
              <w:autoSpaceDN w:val="0"/>
              <w:adjustRightInd w:val="0"/>
              <w:rPr>
                <w:spacing w:val="-2"/>
                <w:sz w:val="22"/>
                <w:szCs w:val="22"/>
              </w:rPr>
            </w:pPr>
          </w:p>
          <w:p w14:paraId="47FD69DB" w14:textId="77777777" w:rsidR="00E308C8" w:rsidRPr="005C5061" w:rsidRDefault="00E308C8" w:rsidP="0023341D">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FD2CEC0" w14:textId="77777777" w:rsidR="00E308C8" w:rsidRPr="005C5061" w:rsidRDefault="00E308C8" w:rsidP="0023341D">
            <w:pPr>
              <w:widowControl w:val="0"/>
              <w:shd w:val="clear" w:color="auto" w:fill="FFFFFF"/>
              <w:autoSpaceDE w:val="0"/>
              <w:autoSpaceDN w:val="0"/>
              <w:adjustRightInd w:val="0"/>
              <w:jc w:val="center"/>
              <w:rPr>
                <w:b/>
                <w:spacing w:val="-3"/>
                <w:sz w:val="22"/>
                <w:szCs w:val="22"/>
                <w:lang w:val="en-US"/>
              </w:rPr>
            </w:pPr>
            <w:r>
              <w:rPr>
                <w:b/>
                <w:spacing w:val="-3"/>
                <w:sz w:val="22"/>
                <w:szCs w:val="22"/>
              </w:rPr>
              <w:t>94</w:t>
            </w:r>
          </w:p>
        </w:tc>
      </w:tr>
      <w:tr w:rsidR="00E308C8" w:rsidRPr="005C5061" w14:paraId="6998BB18" w14:textId="77777777" w:rsidTr="0023341D">
        <w:trPr>
          <w:trHeight w:val="21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7FA2D94" w14:textId="77777777" w:rsidR="00E308C8" w:rsidRPr="005C5061" w:rsidRDefault="00E308C8" w:rsidP="0023341D">
            <w:pPr>
              <w:widowControl w:val="0"/>
              <w:shd w:val="clear" w:color="auto" w:fill="FFFFFF"/>
              <w:autoSpaceDE w:val="0"/>
              <w:autoSpaceDN w:val="0"/>
              <w:adjustRightInd w:val="0"/>
              <w:jc w:val="center"/>
              <w:rPr>
                <w:b/>
                <w:sz w:val="22"/>
                <w:szCs w:val="22"/>
              </w:rPr>
            </w:pPr>
            <w:r w:rsidRPr="005C5061">
              <w:rPr>
                <w:b/>
                <w:sz w:val="22"/>
                <w:szCs w:val="22"/>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13B36268" w14:textId="77777777" w:rsidR="00E308C8" w:rsidRPr="005C5061" w:rsidRDefault="00E308C8" w:rsidP="0023341D">
            <w:pPr>
              <w:widowControl w:val="0"/>
              <w:autoSpaceDE w:val="0"/>
              <w:autoSpaceDN w:val="0"/>
              <w:adjustRightInd w:val="0"/>
              <w:contextualSpacing/>
              <w:rPr>
                <w:b/>
                <w:sz w:val="22"/>
                <w:szCs w:val="22"/>
              </w:rPr>
            </w:pPr>
            <w:r w:rsidRPr="005C5061">
              <w:rPr>
                <w:b/>
                <w:sz w:val="22"/>
                <w:szCs w:val="22"/>
              </w:rPr>
              <w:t>Репутация участника закупки</w:t>
            </w:r>
          </w:p>
          <w:p w14:paraId="63D2E8E0" w14:textId="77777777" w:rsidR="00E308C8" w:rsidRPr="005C5061" w:rsidRDefault="00E308C8" w:rsidP="0023341D">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D3CC2F3" w14:textId="77777777" w:rsidR="00E308C8" w:rsidRPr="005C5061" w:rsidRDefault="00E308C8" w:rsidP="0023341D">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0FBB7F" w14:textId="77777777" w:rsidR="00E308C8" w:rsidRPr="005C5061" w:rsidRDefault="00E308C8" w:rsidP="0023341D">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0535D4F2" w14:textId="77777777" w:rsidTr="0023341D">
        <w:trPr>
          <w:trHeight w:val="247"/>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234E7E42" w14:textId="77777777" w:rsidR="00E308C8" w:rsidRPr="005C5061" w:rsidRDefault="00E308C8" w:rsidP="0023341D">
            <w:pPr>
              <w:widowControl w:val="0"/>
              <w:shd w:val="clear" w:color="auto" w:fill="FFFFFF"/>
              <w:autoSpaceDE w:val="0"/>
              <w:autoSpaceDN w:val="0"/>
              <w:adjustRightInd w:val="0"/>
              <w:jc w:val="center"/>
              <w:rPr>
                <w:b/>
                <w:sz w:val="22"/>
                <w:szCs w:val="22"/>
              </w:rPr>
            </w:pPr>
            <w:r w:rsidRPr="005C5061">
              <w:rPr>
                <w:b/>
                <w:sz w:val="22"/>
                <w:szCs w:val="22"/>
              </w:rPr>
              <w:t>2.2.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54E6B18" w14:textId="77777777" w:rsidR="00E308C8" w:rsidRDefault="00E308C8" w:rsidP="0023341D">
            <w:pPr>
              <w:widowControl w:val="0"/>
              <w:autoSpaceDE w:val="0"/>
              <w:autoSpaceDN w:val="0"/>
              <w:adjustRightInd w:val="0"/>
              <w:contextualSpacing/>
              <w:rPr>
                <w:sz w:val="22"/>
                <w:szCs w:val="22"/>
              </w:rPr>
            </w:pPr>
            <w:r w:rsidRPr="005C5061">
              <w:rPr>
                <w:b/>
                <w:sz w:val="22"/>
                <w:szCs w:val="22"/>
              </w:rPr>
              <w:t>Отсутствие негативных судебных решений</w:t>
            </w:r>
            <w:r w:rsidRPr="005C5061">
              <w:rPr>
                <w:sz w:val="22"/>
                <w:szCs w:val="22"/>
              </w:rPr>
              <w:t>,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w:t>
            </w:r>
            <w:r>
              <w:rPr>
                <w:sz w:val="22"/>
                <w:szCs w:val="22"/>
              </w:rPr>
              <w:t>шим обязательства по договорам.</w:t>
            </w:r>
          </w:p>
          <w:p w14:paraId="7C6F2546" w14:textId="77777777" w:rsidR="00E308C8" w:rsidRPr="005C5061" w:rsidRDefault="00E308C8" w:rsidP="0023341D">
            <w:pPr>
              <w:widowControl w:val="0"/>
              <w:autoSpaceDE w:val="0"/>
              <w:autoSpaceDN w:val="0"/>
              <w:adjustRightInd w:val="0"/>
              <w:contextualSpacing/>
              <w:rPr>
                <w:b/>
                <w:sz w:val="22"/>
                <w:szCs w:val="22"/>
              </w:rPr>
            </w:pPr>
            <w:r>
              <w:rPr>
                <w:i/>
                <w:spacing w:val="3"/>
                <w:sz w:val="22"/>
                <w:szCs w:val="22"/>
              </w:rPr>
              <w:t>(</w:t>
            </w:r>
            <w:r w:rsidRPr="00A45B3B">
              <w:rPr>
                <w:i/>
                <w:spacing w:val="3"/>
                <w:sz w:val="22"/>
                <w:szCs w:val="22"/>
              </w:rPr>
              <w:t>Нежелательное предложение K_unw – 1 судебное решение или претензия</w:t>
            </w:r>
            <w:r>
              <w:rPr>
                <w:i/>
                <w:spacing w:val="3"/>
                <w:sz w:val="22"/>
                <w:szCs w:val="22"/>
              </w:rPr>
              <w:t>)</w:t>
            </w:r>
            <w:r w:rsidRPr="00A45B3B">
              <w:rPr>
                <w:i/>
                <w:spacing w:val="3"/>
                <w:sz w:val="22"/>
                <w:szCs w:val="22"/>
              </w:rPr>
              <w:t>.</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EF5D90D" w14:textId="77777777" w:rsidR="00E308C8" w:rsidRPr="007907CC" w:rsidRDefault="0097780F" w:rsidP="0023341D">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894B3D8" w14:textId="77777777" w:rsidR="00E308C8" w:rsidRPr="007907CC" w:rsidRDefault="00E308C8" w:rsidP="0023341D">
            <w:pPr>
              <w:rPr>
                <w:lang w:eastAsia="en-US"/>
              </w:rPr>
            </w:pPr>
          </w:p>
          <w:p w14:paraId="0BC4436F" w14:textId="77777777" w:rsidR="00E308C8" w:rsidRPr="007907CC" w:rsidRDefault="0097780F" w:rsidP="0023341D">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35BA443" w14:textId="77777777" w:rsidR="00E308C8" w:rsidRPr="005C5061" w:rsidRDefault="00E308C8" w:rsidP="0023341D">
            <w:pPr>
              <w:snapToGrid w:val="0"/>
              <w:spacing w:line="276" w:lineRule="auto"/>
              <w:rPr>
                <w:rFonts w:eastAsia="Calibri"/>
                <w:sz w:val="22"/>
                <w:szCs w:val="22"/>
                <w:lang w:eastAsia="en-US"/>
              </w:rPr>
            </w:pPr>
          </w:p>
          <w:p w14:paraId="6DB954E3" w14:textId="77777777" w:rsidR="00E308C8" w:rsidRPr="005C5061" w:rsidRDefault="00E308C8" w:rsidP="0023341D">
            <w:pPr>
              <w:snapToGrid w:val="0"/>
              <w:spacing w:line="276" w:lineRule="auto"/>
              <w:rPr>
                <w:rFonts w:eastAsia="Calibri"/>
                <w:sz w:val="22"/>
                <w:szCs w:val="22"/>
                <w:lang w:eastAsia="en-US"/>
              </w:rPr>
            </w:pPr>
            <w:r>
              <w:rPr>
                <w:rFonts w:eastAsia="Calibri"/>
                <w:sz w:val="22"/>
                <w:szCs w:val="22"/>
                <w:lang w:eastAsia="en-US"/>
              </w:rPr>
              <w:t>п.4.15.10.1</w:t>
            </w:r>
            <w:r w:rsidRPr="005C5061">
              <w:rPr>
                <w:rFonts w:eastAsia="Calibri"/>
                <w:sz w:val="22"/>
                <w:szCs w:val="22"/>
                <w:lang w:eastAsia="en-US"/>
              </w:rPr>
              <w:t>. настоящей документации</w:t>
            </w:r>
          </w:p>
          <w:p w14:paraId="79FA6B4B" w14:textId="77777777" w:rsidR="00E308C8" w:rsidRPr="005C5061" w:rsidRDefault="00E308C8" w:rsidP="0023341D">
            <w:pPr>
              <w:pStyle w:val="af0"/>
              <w:widowControl w:val="0"/>
              <w:autoSpaceDE w:val="0"/>
              <w:autoSpaceDN w:val="0"/>
              <w:adjustRightInd w:val="0"/>
              <w:ind w:left="0"/>
              <w:jc w:val="both"/>
              <w:rPr>
                <w:i/>
                <w:sz w:val="22"/>
                <w:szCs w:val="22"/>
                <w:lang w:eastAsia="en-US"/>
              </w:rPr>
            </w:pPr>
            <w:r w:rsidRPr="005C5061">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5C5061">
              <w:rPr>
                <w:rFonts w:eastAsia="Calibri"/>
                <w:sz w:val="22"/>
                <w:szCs w:val="22"/>
                <w:lang w:eastAsia="en-US"/>
              </w:rPr>
              <w:t xml:space="preserve"> – 1 судебное решение</w:t>
            </w:r>
            <w:r>
              <w:rPr>
                <w:rFonts w:eastAsia="Calibri"/>
                <w:sz w:val="22"/>
                <w:szCs w:val="22"/>
                <w:lang w:eastAsia="en-US"/>
              </w:rPr>
              <w:t xml:space="preserve"> или претензия</w:t>
            </w:r>
            <w:r w:rsidRPr="005C5061">
              <w:rPr>
                <w:rFonts w:eastAsia="Calibri"/>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16F30C91" w14:textId="77777777" w:rsidR="00E308C8" w:rsidRPr="005C5061" w:rsidRDefault="00E308C8" w:rsidP="0023341D">
            <w:pPr>
              <w:widowControl w:val="0"/>
              <w:shd w:val="clear" w:color="auto" w:fill="FFFFFF"/>
              <w:autoSpaceDE w:val="0"/>
              <w:autoSpaceDN w:val="0"/>
              <w:adjustRightInd w:val="0"/>
              <w:jc w:val="center"/>
              <w:rPr>
                <w:spacing w:val="-3"/>
                <w:sz w:val="22"/>
                <w:szCs w:val="22"/>
              </w:rPr>
            </w:pPr>
            <w:r w:rsidRPr="005C5061">
              <w:rPr>
                <w:spacing w:val="-3"/>
                <w:sz w:val="22"/>
                <w:szCs w:val="22"/>
              </w:rPr>
              <w:t>1</w:t>
            </w:r>
          </w:p>
        </w:tc>
      </w:tr>
      <w:tr w:rsidR="00E308C8" w:rsidRPr="005C5061" w14:paraId="25EACB88" w14:textId="77777777" w:rsidTr="0023341D">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D36F937" w14:textId="77777777" w:rsidR="00E308C8" w:rsidRPr="005C5061" w:rsidRDefault="00E308C8" w:rsidP="0023341D">
            <w:pPr>
              <w:widowControl w:val="0"/>
              <w:shd w:val="clear" w:color="auto" w:fill="FFFFFF"/>
              <w:autoSpaceDE w:val="0"/>
              <w:autoSpaceDN w:val="0"/>
              <w:adjustRightInd w:val="0"/>
              <w:jc w:val="center"/>
              <w:rPr>
                <w:b/>
                <w:sz w:val="22"/>
                <w:szCs w:val="22"/>
              </w:rPr>
            </w:pPr>
            <w:r w:rsidRPr="005C5061">
              <w:rPr>
                <w:b/>
                <w:sz w:val="22"/>
                <w:szCs w:val="22"/>
              </w:rPr>
              <w:t>3.</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4103A0C0" w14:textId="77777777" w:rsidR="00E308C8" w:rsidRPr="005C5061" w:rsidRDefault="00E308C8" w:rsidP="0023341D">
            <w:pPr>
              <w:widowControl w:val="0"/>
              <w:autoSpaceDE w:val="0"/>
              <w:autoSpaceDN w:val="0"/>
              <w:adjustRightInd w:val="0"/>
              <w:contextualSpacing/>
              <w:rPr>
                <w:b/>
                <w:snapToGrid w:val="0"/>
                <w:sz w:val="22"/>
                <w:szCs w:val="22"/>
              </w:rPr>
            </w:pPr>
            <w:r w:rsidRPr="005C5061">
              <w:rPr>
                <w:b/>
                <w:snapToGrid w:val="0"/>
                <w:sz w:val="22"/>
                <w:szCs w:val="22"/>
              </w:rPr>
              <w:t xml:space="preserve">Опыт участника закупки       </w:t>
            </w:r>
            <w:r w:rsidRPr="005C5061">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433AC3A3" w14:textId="77777777" w:rsidR="00E308C8" w:rsidRPr="005C5061" w:rsidRDefault="00E308C8" w:rsidP="0023341D">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0700E8B" w14:textId="77777777" w:rsidR="00E308C8" w:rsidRPr="005C5061" w:rsidRDefault="00E308C8" w:rsidP="0023341D">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E308C8" w:rsidRPr="005C5061" w14:paraId="43DF1E21" w14:textId="77777777" w:rsidTr="0023341D">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B8EDC80" w14:textId="77777777" w:rsidR="00E308C8" w:rsidRPr="005C5061" w:rsidRDefault="00E308C8" w:rsidP="0023341D">
            <w:pPr>
              <w:widowControl w:val="0"/>
              <w:shd w:val="clear" w:color="auto" w:fill="FFFFFF"/>
              <w:autoSpaceDE w:val="0"/>
              <w:autoSpaceDN w:val="0"/>
              <w:adjustRightInd w:val="0"/>
              <w:jc w:val="center"/>
              <w:rPr>
                <w:b/>
                <w:sz w:val="22"/>
                <w:szCs w:val="22"/>
              </w:rPr>
            </w:pPr>
            <w:r w:rsidRPr="005C5061">
              <w:rPr>
                <w:b/>
                <w:sz w:val="22"/>
                <w:szCs w:val="22"/>
              </w:rPr>
              <w:t>3.1.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72ADE7E6" w14:textId="77777777" w:rsidR="00E308C8" w:rsidRPr="003D09F9" w:rsidRDefault="00E308C8" w:rsidP="0023341D">
            <w:pPr>
              <w:pStyle w:val="af0"/>
              <w:tabs>
                <w:tab w:val="left" w:pos="-88"/>
              </w:tabs>
              <w:ind w:left="0"/>
              <w:jc w:val="both"/>
              <w:rPr>
                <w:sz w:val="22"/>
                <w:szCs w:val="22"/>
              </w:rPr>
            </w:pPr>
            <w:r w:rsidRPr="00D84A05">
              <w:rPr>
                <w:b/>
                <w:sz w:val="22"/>
                <w:szCs w:val="22"/>
              </w:rPr>
              <w:t>Копии договоров</w:t>
            </w:r>
            <w:r>
              <w:rPr>
                <w:sz w:val="22"/>
                <w:szCs w:val="22"/>
              </w:rPr>
              <w:t>,</w:t>
            </w:r>
            <w:r w:rsidRPr="00AA7BD1">
              <w:rPr>
                <w:sz w:val="22"/>
                <w:szCs w:val="22"/>
              </w:rPr>
              <w:t xml:space="preserve"> </w:t>
            </w:r>
            <w:r w:rsidRPr="003D09F9">
              <w:rPr>
                <w:b/>
                <w:sz w:val="22"/>
                <w:szCs w:val="22"/>
              </w:rPr>
              <w:t xml:space="preserve">подтверждающих выполнение работ по ремонту оборудования средств охранно-пожарной сигнализации и видеонаблюдения </w:t>
            </w:r>
            <w:r w:rsidRPr="003D09F9">
              <w:rPr>
                <w:sz w:val="22"/>
                <w:szCs w:val="22"/>
              </w:rPr>
              <w:t xml:space="preserve">(не менее 3 надлежаще исполненных за 36 месяцев, предшествовавших дню подачи заявки, договоров, с указанием предмета договора, состава и стоимости работ)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Pr="003D09F9">
              <w:rPr>
                <w:sz w:val="22"/>
                <w:szCs w:val="22"/>
              </w:rPr>
              <w:t xml:space="preserve"> – 4 договора,  3 договора для допуска входят в это количество))</w:t>
            </w:r>
          </w:p>
          <w:p w14:paraId="14A654C0" w14:textId="77777777" w:rsidR="00E308C8" w:rsidRPr="005C5061" w:rsidRDefault="00E308C8" w:rsidP="0023341D">
            <w:pPr>
              <w:pStyle w:val="af0"/>
              <w:tabs>
                <w:tab w:val="left" w:pos="-88"/>
              </w:tabs>
              <w:ind w:left="0"/>
              <w:jc w:val="both"/>
              <w:rPr>
                <w:b/>
                <w:i/>
                <w:snapToGrid w:val="0"/>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C0DF655" w14:textId="77777777" w:rsidR="00E308C8" w:rsidRPr="00615FDA" w:rsidRDefault="0097780F" w:rsidP="0023341D">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4EAFF7A4" w14:textId="77777777" w:rsidR="00E308C8" w:rsidRPr="00615FDA" w:rsidRDefault="00E308C8" w:rsidP="0023341D">
            <w:pPr>
              <w:jc w:val="both"/>
              <w:rPr>
                <w:sz w:val="22"/>
                <w:szCs w:val="22"/>
              </w:rPr>
            </w:pPr>
          </w:p>
          <w:p w14:paraId="4FBC2379" w14:textId="77777777" w:rsidR="00E308C8" w:rsidRPr="00615FDA" w:rsidRDefault="00E308C8" w:rsidP="0023341D">
            <w:pPr>
              <w:rPr>
                <w:i/>
                <w:color w:val="000000"/>
                <w:sz w:val="22"/>
                <w:szCs w:val="22"/>
              </w:rPr>
            </w:pPr>
            <w:r>
              <w:rPr>
                <w:snapToGrid w:val="0"/>
                <w:sz w:val="22"/>
                <w:szCs w:val="22"/>
              </w:rPr>
              <w:t>п.4.15</w:t>
            </w:r>
            <w:r w:rsidRPr="005C5061">
              <w:rPr>
                <w:snapToGrid w:val="0"/>
                <w:sz w:val="22"/>
                <w:szCs w:val="22"/>
              </w:rPr>
              <w:t>.11.1. настоящей документации</w:t>
            </w:r>
          </w:p>
          <w:p w14:paraId="7FA9AB13" w14:textId="77777777" w:rsidR="00E308C8" w:rsidRPr="00FA3A22" w:rsidRDefault="00E308C8" w:rsidP="0023341D">
            <w:pPr>
              <w:widowControl w:val="0"/>
              <w:autoSpaceDE w:val="0"/>
              <w:autoSpaceDN w:val="0"/>
              <w:adjustRightInd w:val="0"/>
              <w:contextualSpacing/>
              <w:rPr>
                <w:sz w:val="22"/>
                <w:szCs w:val="22"/>
              </w:rPr>
            </w:pPr>
            <w:r w:rsidRPr="005C5061">
              <w:rPr>
                <w:sz w:val="22"/>
                <w:szCs w:val="22"/>
                <w:lang w:eastAsia="en-US"/>
              </w:rPr>
              <w:t xml:space="preserve">предпочитаемое значение: </w:t>
            </w: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r>
                <w:rPr>
                  <w:rFonts w:ascii="Cambria Math" w:hAnsi="Cambria Math"/>
                  <w:sz w:val="22"/>
                  <w:szCs w:val="22"/>
                </w:rPr>
                <m:t>=4</m:t>
              </m:r>
            </m:oMath>
          </w:p>
          <w:p w14:paraId="2B14FB1A" w14:textId="77777777" w:rsidR="00E308C8" w:rsidRPr="00FA3A22" w:rsidRDefault="00E308C8" w:rsidP="0023341D">
            <w:pPr>
              <w:widowControl w:val="0"/>
              <w:autoSpaceDE w:val="0"/>
              <w:autoSpaceDN w:val="0"/>
              <w:adjustRightInd w:val="0"/>
              <w:contextualSpacing/>
              <w:rPr>
                <w:sz w:val="22"/>
                <w:szCs w:val="22"/>
              </w:rPr>
            </w:pPr>
          </w:p>
          <w:p w14:paraId="5EF1F061" w14:textId="77777777" w:rsidR="00E308C8" w:rsidRPr="00615FDA" w:rsidRDefault="00E308C8" w:rsidP="0023341D">
            <w:pPr>
              <w:widowControl w:val="0"/>
              <w:autoSpaceDE w:val="0"/>
              <w:autoSpaceDN w:val="0"/>
              <w:adjustRightInd w:val="0"/>
              <w:contextualSpacing/>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29FB493" w14:textId="77777777" w:rsidR="00E308C8" w:rsidRPr="005C5061" w:rsidRDefault="00E308C8" w:rsidP="0023341D">
            <w:pPr>
              <w:widowControl w:val="0"/>
              <w:shd w:val="clear" w:color="auto" w:fill="FFFFFF"/>
              <w:autoSpaceDE w:val="0"/>
              <w:autoSpaceDN w:val="0"/>
              <w:adjustRightInd w:val="0"/>
              <w:jc w:val="center"/>
              <w:rPr>
                <w:spacing w:val="-3"/>
                <w:sz w:val="22"/>
                <w:szCs w:val="22"/>
              </w:rPr>
            </w:pPr>
            <w:r>
              <w:rPr>
                <w:spacing w:val="-3"/>
                <w:sz w:val="22"/>
                <w:szCs w:val="22"/>
              </w:rPr>
              <w:t>4</w:t>
            </w:r>
          </w:p>
        </w:tc>
      </w:tr>
      <w:tr w:rsidR="00E308C8" w:rsidRPr="005C5061" w14:paraId="4C0F385C" w14:textId="77777777" w:rsidTr="0023341D">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6193B0B4" w14:textId="77777777" w:rsidR="00E308C8" w:rsidRPr="005C5061" w:rsidRDefault="00E308C8" w:rsidP="0023341D">
            <w:pPr>
              <w:widowControl w:val="0"/>
              <w:shd w:val="clear" w:color="auto" w:fill="FFFFFF"/>
              <w:autoSpaceDE w:val="0"/>
              <w:autoSpaceDN w:val="0"/>
              <w:adjustRightInd w:val="0"/>
              <w:jc w:val="center"/>
              <w:rPr>
                <w:b/>
                <w:sz w:val="22"/>
                <w:szCs w:val="22"/>
              </w:rPr>
            </w:pPr>
            <w:r w:rsidRPr="005C5061">
              <w:rPr>
                <w:b/>
                <w:sz w:val="22"/>
                <w:szCs w:val="22"/>
              </w:rPr>
              <w:t>4.</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79EEDCA1" w14:textId="77777777" w:rsidR="00E308C8" w:rsidRPr="005C5061" w:rsidRDefault="00E308C8" w:rsidP="0023341D">
            <w:pPr>
              <w:widowControl w:val="0"/>
              <w:shd w:val="clear" w:color="auto" w:fill="FFFFFF"/>
              <w:autoSpaceDE w:val="0"/>
              <w:autoSpaceDN w:val="0"/>
              <w:adjustRightInd w:val="0"/>
              <w:ind w:left="5"/>
              <w:rPr>
                <w:b/>
                <w:spacing w:val="3"/>
                <w:sz w:val="22"/>
                <w:szCs w:val="22"/>
              </w:rPr>
            </w:pPr>
            <w:r>
              <w:rPr>
                <w:b/>
                <w:spacing w:val="3"/>
                <w:sz w:val="22"/>
                <w:szCs w:val="22"/>
              </w:rPr>
              <w:t>Кадровые ресурсы</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92F443" w14:textId="77777777" w:rsidR="00E308C8" w:rsidRPr="005C5061" w:rsidRDefault="00E308C8" w:rsidP="0023341D">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FB19E36" w14:textId="77777777" w:rsidR="00E308C8" w:rsidRPr="005C5061" w:rsidRDefault="00E308C8" w:rsidP="0023341D">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3E9E0F31" w14:textId="77777777" w:rsidTr="0023341D">
        <w:trPr>
          <w:trHeight w:val="2995"/>
        </w:trPr>
        <w:tc>
          <w:tcPr>
            <w:tcW w:w="851" w:type="dxa"/>
            <w:tcBorders>
              <w:top w:val="single" w:sz="4" w:space="0" w:color="auto"/>
              <w:left w:val="single" w:sz="6" w:space="0" w:color="auto"/>
              <w:bottom w:val="single" w:sz="4" w:space="0" w:color="auto"/>
              <w:right w:val="single" w:sz="6" w:space="0" w:color="auto"/>
            </w:tcBorders>
            <w:shd w:val="clear" w:color="auto" w:fill="FFFFFF"/>
          </w:tcPr>
          <w:p w14:paraId="7EF20AD8" w14:textId="77777777" w:rsidR="00E308C8" w:rsidRPr="005C5061" w:rsidRDefault="00E308C8" w:rsidP="0023341D">
            <w:pPr>
              <w:widowControl w:val="0"/>
              <w:shd w:val="clear" w:color="auto" w:fill="FFFFFF"/>
              <w:autoSpaceDE w:val="0"/>
              <w:autoSpaceDN w:val="0"/>
              <w:adjustRightInd w:val="0"/>
              <w:jc w:val="center"/>
              <w:rPr>
                <w:b/>
                <w:sz w:val="22"/>
                <w:szCs w:val="22"/>
              </w:rPr>
            </w:pPr>
            <w:r w:rsidRPr="005C5061">
              <w:rPr>
                <w:b/>
                <w:sz w:val="22"/>
                <w:szCs w:val="22"/>
              </w:rPr>
              <w:t>4.1.</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14:paraId="2696F01D" w14:textId="77777777" w:rsidR="00E308C8" w:rsidRPr="005C5061" w:rsidRDefault="00E308C8" w:rsidP="0023341D">
            <w:pPr>
              <w:widowControl w:val="0"/>
              <w:shd w:val="clear" w:color="auto" w:fill="FFFFFF"/>
              <w:autoSpaceDE w:val="0"/>
              <w:autoSpaceDN w:val="0"/>
              <w:adjustRightInd w:val="0"/>
              <w:jc w:val="both"/>
              <w:rPr>
                <w:bCs/>
                <w:i/>
                <w:sz w:val="22"/>
                <w:szCs w:val="22"/>
              </w:rPr>
            </w:pPr>
            <w:r w:rsidRPr="003D09F9">
              <w:rPr>
                <w:b/>
                <w:sz w:val="22"/>
                <w:szCs w:val="22"/>
              </w:rPr>
              <w:t>Наличие необходимого персонала, имеющего группу допуска по электробезопасности не ниже 3-ей</w:t>
            </w:r>
            <w:r w:rsidRPr="000102D7">
              <w:rPr>
                <w:sz w:val="22"/>
                <w:szCs w:val="22"/>
              </w:rPr>
              <w:t xml:space="preserve">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3 человека, предпочитаемое пр</w:t>
            </w:r>
            <w:r>
              <w:rPr>
                <w:sz w:val="22"/>
                <w:szCs w:val="22"/>
              </w:rPr>
              <w:t>едложение – 4 (четыре) человека)</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078654E4" w14:textId="77777777" w:rsidR="00E308C8" w:rsidRPr="0061064B" w:rsidRDefault="0097780F" w:rsidP="0023341D">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77365D3" w14:textId="77777777" w:rsidR="00E308C8" w:rsidRPr="0061064B" w:rsidRDefault="00E308C8" w:rsidP="0023341D">
            <w:pPr>
              <w:rPr>
                <w:lang w:eastAsia="en-US"/>
              </w:rPr>
            </w:pPr>
          </w:p>
          <w:p w14:paraId="311635EE" w14:textId="77777777" w:rsidR="00E308C8" w:rsidRPr="00615FDA" w:rsidRDefault="0097780F" w:rsidP="0023341D">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C1FC2FA" w14:textId="77777777" w:rsidR="00E308C8" w:rsidRPr="00615FDA" w:rsidRDefault="00E308C8" w:rsidP="0023341D">
            <w:pPr>
              <w:widowControl w:val="0"/>
              <w:shd w:val="clear" w:color="auto" w:fill="FFFFFF"/>
              <w:autoSpaceDE w:val="0"/>
              <w:autoSpaceDN w:val="0"/>
              <w:adjustRightInd w:val="0"/>
              <w:rPr>
                <w:spacing w:val="-2"/>
                <w:sz w:val="22"/>
                <w:szCs w:val="22"/>
              </w:rPr>
            </w:pPr>
          </w:p>
          <w:p w14:paraId="2987D0A8" w14:textId="77777777" w:rsidR="00E308C8" w:rsidRPr="00615FDA" w:rsidRDefault="00E308C8" w:rsidP="0023341D">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.12 настоящей документации</w:t>
            </w:r>
          </w:p>
          <w:p w14:paraId="5A5C7CB8" w14:textId="77777777" w:rsidR="00E308C8" w:rsidRPr="00615FDA" w:rsidRDefault="00E308C8" w:rsidP="0023341D">
            <w:pPr>
              <w:widowControl w:val="0"/>
              <w:shd w:val="clear" w:color="auto" w:fill="FFFFFF"/>
              <w:autoSpaceDE w:val="0"/>
              <w:autoSpaceDN w:val="0"/>
              <w:adjustRightInd w:val="0"/>
              <w:rPr>
                <w:bCs/>
                <w:sz w:val="22"/>
                <w:szCs w:val="22"/>
              </w:rPr>
            </w:pPr>
            <w:r>
              <w:rPr>
                <w:bCs/>
                <w:sz w:val="22"/>
                <w:szCs w:val="22"/>
              </w:rPr>
              <w:t xml:space="preserve">Предпочитаемое предложение:         </w:t>
            </w: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oMath>
            <w:r>
              <w:rPr>
                <w:bCs/>
                <w:sz w:val="22"/>
                <w:szCs w:val="22"/>
              </w:rPr>
              <w:t xml:space="preserve"> = 4</w:t>
            </w:r>
            <w:r w:rsidRPr="000D28E7">
              <w:rPr>
                <w:bCs/>
                <w:sz w:val="22"/>
                <w:szCs w:val="22"/>
              </w:rPr>
              <w:t xml:space="preserve"> человека</w:t>
            </w:r>
            <w:r w:rsidRPr="00615FDA">
              <w:rPr>
                <w:bCs/>
                <w:sz w:val="22"/>
                <w:szCs w:val="22"/>
              </w:rPr>
              <w:t xml:space="preserve"> </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92987D2" w14:textId="77777777" w:rsidR="00E308C8" w:rsidRPr="00EB3CE4" w:rsidRDefault="00E308C8" w:rsidP="0023341D">
            <w:pPr>
              <w:widowControl w:val="0"/>
              <w:shd w:val="clear" w:color="auto" w:fill="FFFFFF"/>
              <w:autoSpaceDE w:val="0"/>
              <w:autoSpaceDN w:val="0"/>
              <w:adjustRightInd w:val="0"/>
              <w:jc w:val="center"/>
              <w:rPr>
                <w:spacing w:val="-11"/>
                <w:sz w:val="22"/>
                <w:szCs w:val="22"/>
              </w:rPr>
            </w:pPr>
            <w:r>
              <w:rPr>
                <w:spacing w:val="-3"/>
                <w:sz w:val="22"/>
                <w:szCs w:val="22"/>
              </w:rPr>
              <w:t>1</w:t>
            </w:r>
          </w:p>
          <w:p w14:paraId="394C491F" w14:textId="77777777" w:rsidR="00E308C8" w:rsidRPr="00E05EC4" w:rsidRDefault="00E308C8" w:rsidP="0023341D">
            <w:pPr>
              <w:widowControl w:val="0"/>
              <w:shd w:val="clear" w:color="auto" w:fill="FFFFFF"/>
              <w:autoSpaceDE w:val="0"/>
              <w:autoSpaceDN w:val="0"/>
              <w:adjustRightInd w:val="0"/>
              <w:jc w:val="center"/>
              <w:rPr>
                <w:sz w:val="22"/>
                <w:szCs w:val="22"/>
              </w:rPr>
            </w:pPr>
          </w:p>
        </w:tc>
      </w:tr>
    </w:tbl>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lastRenderedPageBreak/>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B" w14:textId="58B9DE72" w:rsidR="00914317" w:rsidRPr="000709B3" w:rsidRDefault="00914317" w:rsidP="00A548CE">
      <w:pPr>
        <w:pStyle w:val="af0"/>
        <w:ind w:left="0"/>
        <w:jc w:val="both"/>
        <w:rPr>
          <w:color w:val="000000"/>
          <w:sz w:val="22"/>
          <w:szCs w:val="22"/>
        </w:rPr>
      </w:pPr>
    </w:p>
    <w:p w14:paraId="78A2E6FC" w14:textId="77777777" w:rsidR="00914317" w:rsidRDefault="00914317" w:rsidP="00914317">
      <w:pPr>
        <w:pStyle w:val="af0"/>
        <w:widowControl w:val="0"/>
        <w:autoSpaceDE w:val="0"/>
        <w:autoSpaceDN w:val="0"/>
        <w:adjustRightInd w:val="0"/>
        <w:ind w:left="360"/>
        <w:jc w:val="both"/>
        <w:rPr>
          <w:snapToGrid w:val="0"/>
          <w:sz w:val="22"/>
          <w:szCs w:val="22"/>
        </w:rPr>
      </w:pPr>
    </w:p>
    <w:p w14:paraId="78A2E6FD" w14:textId="77777777" w:rsidR="00914317" w:rsidRDefault="00914317"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77632394"/>
      <w:bookmarkStart w:id="2419" w:name="_Toc536628106"/>
    </w:p>
    <w:p w14:paraId="78A2E6FE" w14:textId="2325C26F" w:rsidR="00914317" w:rsidRDefault="00914317" w:rsidP="00914317"/>
    <w:p w14:paraId="7AA0EE25" w14:textId="6E2C4E5D" w:rsidR="00E87AF6" w:rsidRDefault="00E87AF6" w:rsidP="00914317"/>
    <w:p w14:paraId="34C728EB" w14:textId="480D606B" w:rsidR="00E87AF6" w:rsidRDefault="00E87AF6" w:rsidP="00914317"/>
    <w:p w14:paraId="4438C688" w14:textId="215980D1" w:rsidR="00E87AF6" w:rsidRDefault="00E87AF6" w:rsidP="00914317"/>
    <w:p w14:paraId="01AF88B4" w14:textId="5ADB865E" w:rsidR="00E87AF6" w:rsidRDefault="00E87AF6" w:rsidP="00914317"/>
    <w:p w14:paraId="32BEBAFC" w14:textId="3B4FE783" w:rsidR="00E87AF6" w:rsidRDefault="00E87AF6" w:rsidP="00914317"/>
    <w:p w14:paraId="037152CD" w14:textId="480529F7" w:rsidR="00E87AF6" w:rsidRDefault="00E87AF6" w:rsidP="00914317"/>
    <w:p w14:paraId="0927CC9D" w14:textId="46AFCE2D" w:rsidR="00E87AF6" w:rsidRDefault="00E87AF6" w:rsidP="00914317"/>
    <w:p w14:paraId="61855F80" w14:textId="20131779" w:rsidR="00E87AF6" w:rsidRDefault="00E87AF6" w:rsidP="00914317"/>
    <w:p w14:paraId="177835E8" w14:textId="485DBB5D" w:rsidR="00E87AF6" w:rsidRDefault="00E87AF6" w:rsidP="00914317"/>
    <w:p w14:paraId="4EE9C5D0" w14:textId="24EDCEA1" w:rsidR="00E87AF6" w:rsidRDefault="00E87AF6" w:rsidP="00914317"/>
    <w:p w14:paraId="521CC277" w14:textId="5CB254E7" w:rsidR="00E87AF6" w:rsidRDefault="00E87AF6" w:rsidP="00914317"/>
    <w:p w14:paraId="406FF850" w14:textId="059EB48A" w:rsidR="00E87AF6" w:rsidRDefault="00E87AF6" w:rsidP="00914317"/>
    <w:p w14:paraId="3480B520" w14:textId="6423B941" w:rsidR="00E87AF6" w:rsidRDefault="00E87AF6" w:rsidP="00914317"/>
    <w:p w14:paraId="4986EE78" w14:textId="7EE44650" w:rsidR="00E87AF6" w:rsidRDefault="00E87AF6" w:rsidP="00914317"/>
    <w:p w14:paraId="166A748F" w14:textId="798505A0" w:rsidR="00E87AF6" w:rsidRDefault="00E87AF6" w:rsidP="00914317"/>
    <w:p w14:paraId="7F35BF09" w14:textId="0858B941" w:rsidR="00E87AF6" w:rsidRDefault="00E87AF6" w:rsidP="00914317"/>
    <w:p w14:paraId="4EC7A557" w14:textId="1CDF1928" w:rsidR="00E87AF6" w:rsidRDefault="00E87AF6" w:rsidP="00914317"/>
    <w:p w14:paraId="35D4C536" w14:textId="71E99ED4" w:rsidR="00E87AF6" w:rsidRDefault="00E87AF6" w:rsidP="00914317"/>
    <w:p w14:paraId="2A7F0F6C" w14:textId="0B652C0F" w:rsidR="00E87AF6" w:rsidRDefault="00E87AF6" w:rsidP="00914317"/>
    <w:p w14:paraId="0DA3BD8E" w14:textId="3452FD18" w:rsidR="000038AC" w:rsidRDefault="000038AC"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78A2E738" w14:textId="77777777" w:rsidR="00914317" w:rsidRPr="009E67F0" w:rsidRDefault="00672D8F" w:rsidP="00914317">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9" w14:textId="77777777" w:rsidR="00914317" w:rsidRDefault="00914317" w:rsidP="00914317">
      <w:pPr>
        <w:widowControl w:val="0"/>
        <w:tabs>
          <w:tab w:val="left" w:pos="708"/>
        </w:tabs>
        <w:jc w:val="both"/>
      </w:pP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6" w14:textId="77777777" w:rsidR="00914317" w:rsidRDefault="00914317" w:rsidP="00914317">
      <w:pPr>
        <w:widowControl w:val="0"/>
        <w:tabs>
          <w:tab w:val="left" w:pos="708"/>
        </w:tabs>
        <w:jc w:val="both"/>
      </w:pPr>
    </w:p>
    <w:p w14:paraId="78A2E767" w14:textId="77777777"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C77193" w14:paraId="13365758" w14:textId="77777777" w:rsidTr="0023341D">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23341D">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23341D">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23341D">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23341D">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0E519E72" w14:textId="77777777" w:rsidTr="0023341D">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08240B38" w14:textId="77777777" w:rsidTr="0023341D">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1F713259" w14:textId="77777777" w:rsidTr="0023341D">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0F8A06F1" w14:textId="77777777" w:rsidTr="0023341D">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7139CBEF" w14:textId="77777777" w:rsidTr="0023341D">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3FE7F0CC" w14:textId="77777777" w:rsidTr="0023341D">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58494234" w14:textId="77777777" w:rsidTr="0023341D">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775FC72F" w14:textId="77777777" w:rsidTr="0023341D">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67BA00FA" w14:textId="77777777" w:rsidTr="0023341D">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11EDC5ED" w14:textId="77777777" w:rsidTr="0023341D">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09CD4B82" w14:textId="77777777" w:rsidTr="0023341D">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6DBA5077" w14:textId="77777777" w:rsidTr="0023341D">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23341D">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593FE8C3" w14:textId="77777777" w:rsidTr="0023341D">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23341D">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40EC5654" w14:textId="77777777" w:rsidTr="0023341D">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23341D">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23341D">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1732F675" w14:textId="77777777" w:rsidTr="0023341D">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23341D">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77777777" w:rsidR="00C77193" w:rsidRPr="005A7BBF" w:rsidRDefault="00C77193" w:rsidP="0023341D">
            <w:pPr>
              <w:jc w:val="both"/>
              <w:rPr>
                <w:sz w:val="24"/>
              </w:rPr>
            </w:pPr>
            <w:r w:rsidRPr="00BF003B">
              <w:rPr>
                <w:snapToGrid w:val="0"/>
                <w:sz w:val="22"/>
                <w:szCs w:val="22"/>
                <w:highlight w:val="yellow"/>
                <w:lang w:eastAsia="en-US"/>
              </w:rPr>
              <w:t xml:space="preserve">Наличие разрешительных документов на выполнение работ/оказание услуг/поставок в рамках предмета закупки – </w:t>
            </w:r>
            <w:r w:rsidRPr="00BF003B">
              <w:rPr>
                <w:color w:val="0000FF"/>
                <w:sz w:val="24"/>
                <w:highlight w:val="yellow"/>
              </w:rPr>
              <w:t xml:space="preserve">наличие лицензии МЧС по Техническому Обслуживанию </w:t>
            </w:r>
            <w:r>
              <w:rPr>
                <w:color w:val="0000FF"/>
                <w:sz w:val="24"/>
                <w:highlight w:val="yellow"/>
              </w:rPr>
              <w:t xml:space="preserve">и ремонту </w:t>
            </w:r>
            <w:r w:rsidRPr="00BF003B">
              <w:rPr>
                <w:color w:val="0000FF"/>
                <w:sz w:val="24"/>
                <w:highlight w:val="yellow"/>
              </w:rPr>
              <w:t>Пожарной Сигнализации.</w:t>
            </w:r>
          </w:p>
        </w:tc>
        <w:tc>
          <w:tcPr>
            <w:tcW w:w="1927"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23341D">
            <w:pPr>
              <w:widowControl w:val="0"/>
              <w:spacing w:line="276" w:lineRule="auto"/>
              <w:ind w:left="57" w:right="57" w:firstLine="85"/>
              <w:jc w:val="both"/>
              <w:rPr>
                <w:snapToGrid w:val="0"/>
                <w:sz w:val="22"/>
                <w:szCs w:val="22"/>
                <w:lang w:eastAsia="en-US"/>
              </w:rPr>
            </w:pPr>
          </w:p>
        </w:tc>
      </w:tr>
      <w:tr w:rsidR="00C77193" w14:paraId="6639EA6B" w14:textId="77777777" w:rsidTr="0023341D">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23341D">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23341D">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23341D">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23341D">
            <w:pPr>
              <w:widowControl w:val="0"/>
              <w:spacing w:before="40" w:line="276" w:lineRule="auto"/>
              <w:ind w:left="57" w:right="57" w:firstLine="85"/>
              <w:jc w:val="both"/>
              <w:rPr>
                <w:snapToGrid w:val="0"/>
                <w:sz w:val="22"/>
                <w:szCs w:val="22"/>
                <w:lang w:eastAsia="en-US"/>
              </w:rPr>
            </w:pPr>
          </w:p>
        </w:tc>
      </w:tr>
      <w:tr w:rsidR="00C77193" w14:paraId="3BD36006" w14:textId="77777777" w:rsidTr="0023341D">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23341D">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23341D">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23341D">
            <w:pPr>
              <w:widowControl w:val="0"/>
              <w:spacing w:before="40" w:line="276" w:lineRule="auto"/>
              <w:ind w:left="57" w:right="57" w:firstLine="680"/>
              <w:jc w:val="both"/>
              <w:rPr>
                <w:snapToGrid w:val="0"/>
                <w:sz w:val="22"/>
                <w:szCs w:val="22"/>
                <w:lang w:eastAsia="en-US"/>
              </w:rPr>
            </w:pPr>
          </w:p>
        </w:tc>
      </w:tr>
      <w:tr w:rsidR="00C77193" w14:paraId="4A2C791E" w14:textId="77777777" w:rsidTr="0023341D">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23341D">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23341D">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65E5FEF6" w14:textId="77777777" w:rsidTr="0023341D">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23341D">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23341D">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507DCE72" w14:textId="77777777" w:rsidTr="0023341D">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23341D">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23341D">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62D42A12" w14:textId="77777777" w:rsidTr="0023341D">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23341D">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23341D">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2801BA5D" w14:textId="77777777" w:rsidTr="0023341D">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23341D">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23341D">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1999FF2A" w14:textId="77777777" w:rsidTr="0023341D">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23341D">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23341D">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0612004B" w14:textId="77777777" w:rsidTr="0023341D">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23341D">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23341D">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634226CE" w14:textId="77777777" w:rsidTr="0023341D">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23341D">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23341D">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3841F33F" w14:textId="77777777" w:rsidTr="0023341D">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23341D">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23341D">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3E5058FE" w14:textId="77777777" w:rsidTr="0023341D">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23341D">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23341D">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23341D">
            <w:pPr>
              <w:widowControl w:val="0"/>
              <w:spacing w:before="40" w:after="40" w:line="276" w:lineRule="auto"/>
              <w:ind w:left="57" w:right="57" w:firstLine="680"/>
              <w:jc w:val="both"/>
              <w:rPr>
                <w:snapToGrid w:val="0"/>
                <w:sz w:val="22"/>
                <w:szCs w:val="22"/>
                <w:lang w:eastAsia="en-US"/>
              </w:rPr>
            </w:pPr>
          </w:p>
        </w:tc>
      </w:tr>
      <w:tr w:rsidR="00C77193" w14:paraId="0B354531" w14:textId="77777777" w:rsidTr="0023341D">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B72CD0F" w14:textId="77777777" w:rsidR="00C77193" w:rsidRPr="004402E1" w:rsidRDefault="00C77193" w:rsidP="0023341D">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E31888C" w14:textId="77777777" w:rsidR="00C77193" w:rsidRPr="004402E1" w:rsidRDefault="00C77193" w:rsidP="0023341D">
            <w:pPr>
              <w:widowControl w:val="0"/>
              <w:spacing w:line="276" w:lineRule="auto"/>
              <w:jc w:val="both"/>
              <w:rPr>
                <w:sz w:val="22"/>
                <w:szCs w:val="22"/>
                <w:highlight w:val="yellow"/>
                <w:lang w:eastAsia="en-US"/>
              </w:rPr>
            </w:pPr>
            <w:r w:rsidRPr="001E338E">
              <w:rPr>
                <w:sz w:val="22"/>
                <w:szCs w:val="22"/>
                <w:highlight w:val="yellow"/>
                <w:lang w:eastAsia="en-US"/>
              </w:rPr>
              <w:t>Отсутствие судебных решений, вступивших в силу, с участием лиц, связанных с ПАО «Иркутскэнерго», ООО «Байкальская энергетическая компания», или принятых участником закупки претензиях от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23341D">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57CF5A8" w14:textId="77777777" w:rsidR="00C77193" w:rsidRDefault="00C77193" w:rsidP="00914317"/>
    <w:p w14:paraId="78A2E80A" w14:textId="7A137CB1"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2EC2B9B4" w:rsidR="00914317" w:rsidRPr="003079B3" w:rsidRDefault="00AE2929" w:rsidP="00914317">
            <w:pPr>
              <w:spacing w:before="40" w:after="40"/>
              <w:ind w:left="57" w:right="57"/>
              <w:rPr>
                <w:b/>
                <w:snapToGrid w:val="0"/>
                <w:sz w:val="22"/>
                <w:szCs w:val="22"/>
              </w:rPr>
            </w:pPr>
            <w:r>
              <w:rPr>
                <w:b/>
                <w:snapToGrid w:val="0"/>
                <w:sz w:val="22"/>
                <w:szCs w:val="22"/>
              </w:rPr>
              <w:t>ИТОГО за полный 2020</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791EAFB4" w:rsidR="00914317" w:rsidRPr="003079B3" w:rsidRDefault="00AE292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3A0C9698"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AE2929">
              <w:rPr>
                <w:b/>
                <w:snapToGrid w:val="0"/>
                <w:sz w:val="22"/>
                <w:szCs w:val="22"/>
              </w:rPr>
              <w:t>2</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74BD633E" w:rsidR="00C419E4" w:rsidRPr="003079B3" w:rsidRDefault="00AE2929" w:rsidP="00A3027E">
            <w:pPr>
              <w:spacing w:before="40" w:after="40"/>
              <w:ind w:left="57" w:right="57"/>
              <w:rPr>
                <w:b/>
                <w:snapToGrid w:val="0"/>
                <w:sz w:val="22"/>
                <w:szCs w:val="22"/>
              </w:rPr>
            </w:pPr>
            <w:r>
              <w:rPr>
                <w:b/>
                <w:snapToGrid w:val="0"/>
                <w:sz w:val="22"/>
                <w:szCs w:val="22"/>
              </w:rPr>
              <w:t>ИТОГО за 2023</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3"/>
          <w:footerReference w:type="first" r:id="rId24"/>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23341D">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23341D">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23341D">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77777777" w:rsidR="00C77193" w:rsidRPr="00702702" w:rsidRDefault="00C77193" w:rsidP="0023341D">
            <w:pPr>
              <w:keepNext/>
              <w:widowControl w:val="0"/>
              <w:spacing w:before="40" w:after="40"/>
              <w:ind w:left="57" w:right="57"/>
              <w:jc w:val="center"/>
              <w:rPr>
                <w:snapToGrid w:val="0"/>
                <w:szCs w:val="22"/>
                <w:lang w:eastAsia="en-US"/>
              </w:rPr>
            </w:pPr>
            <w:r w:rsidRPr="00702702">
              <w:rPr>
                <w:snapToGrid w:val="0"/>
                <w:szCs w:val="22"/>
                <w:lang w:eastAsia="en-US"/>
              </w:rPr>
              <w:t xml:space="preserve">Образование (какое учебное заведение окончил, год окончания, полученная специальность), </w:t>
            </w:r>
            <w:r w:rsidRPr="007E6B27">
              <w:rPr>
                <w:snapToGrid w:val="0"/>
                <w:szCs w:val="22"/>
                <w:highlight w:val="yellow"/>
                <w:lang w:eastAsia="en-US"/>
              </w:rPr>
              <w:t>группы допуска ПО ЭБ</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23341D">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23341D">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23341D">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23341D">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23341D">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23341D">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r>
      <w:tr w:rsidR="00C77193" w14:paraId="59542BB8" w14:textId="77777777" w:rsidTr="0023341D">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23341D">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r>
      <w:tr w:rsidR="00C77193" w14:paraId="573F8CE3" w14:textId="77777777" w:rsidTr="0023341D">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23341D">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23341D">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23341D">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r>
      <w:tr w:rsidR="00C77193" w14:paraId="230F9815" w14:textId="77777777" w:rsidTr="0023341D">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23341D">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r>
      <w:tr w:rsidR="00C77193" w14:paraId="413EF3C7" w14:textId="77777777" w:rsidTr="0023341D">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23341D">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23341D">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r>
      <w:tr w:rsidR="00C77193" w14:paraId="0FFEE9E7" w14:textId="77777777" w:rsidTr="0023341D">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23341D">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23341D">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23341D">
        <w:tc>
          <w:tcPr>
            <w:tcW w:w="4961" w:type="dxa"/>
          </w:tcPr>
          <w:p w14:paraId="1A178B62" w14:textId="77777777" w:rsidR="00C77193" w:rsidRPr="001347E6" w:rsidRDefault="00C77193" w:rsidP="0023341D">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23341D">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23341D">
        <w:tc>
          <w:tcPr>
            <w:tcW w:w="4961" w:type="dxa"/>
          </w:tcPr>
          <w:p w14:paraId="78DC8814" w14:textId="77777777" w:rsidR="00C77193" w:rsidRPr="001347E6" w:rsidRDefault="00C77193" w:rsidP="0023341D">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23341D">
            <w:pPr>
              <w:spacing w:before="40" w:after="40"/>
              <w:ind w:left="57" w:right="57"/>
              <w:rPr>
                <w:snapToGrid w:val="0"/>
                <w:color w:val="000000"/>
                <w:sz w:val="22"/>
                <w:szCs w:val="22"/>
              </w:rPr>
            </w:pPr>
          </w:p>
        </w:tc>
      </w:tr>
      <w:tr w:rsidR="00C77193" w14:paraId="03BF7D69" w14:textId="77777777" w:rsidTr="0023341D">
        <w:trPr>
          <w:trHeight w:val="282"/>
        </w:trPr>
        <w:tc>
          <w:tcPr>
            <w:tcW w:w="4961" w:type="dxa"/>
          </w:tcPr>
          <w:p w14:paraId="08A7088B" w14:textId="77777777" w:rsidR="00C77193" w:rsidRPr="001347E6" w:rsidRDefault="00C77193" w:rsidP="0023341D">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23341D">
            <w:pPr>
              <w:spacing w:before="40" w:after="40"/>
              <w:ind w:left="57" w:right="57"/>
              <w:rPr>
                <w:snapToGrid w:val="0"/>
                <w:color w:val="000000"/>
                <w:sz w:val="22"/>
                <w:szCs w:val="22"/>
              </w:rPr>
            </w:pPr>
          </w:p>
        </w:tc>
      </w:tr>
      <w:tr w:rsidR="00C77193" w14:paraId="0C56105F" w14:textId="77777777" w:rsidTr="0023341D">
        <w:trPr>
          <w:trHeight w:val="281"/>
        </w:trPr>
        <w:tc>
          <w:tcPr>
            <w:tcW w:w="4961" w:type="dxa"/>
          </w:tcPr>
          <w:p w14:paraId="643AD360" w14:textId="77777777" w:rsidR="00C77193" w:rsidRPr="001347E6" w:rsidRDefault="00C77193" w:rsidP="0023341D">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23341D">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5C81D4F6"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7BD3BAD4" w14:textId="77777777" w:rsidR="00C77193" w:rsidRPr="008758B2" w:rsidRDefault="00C77193" w:rsidP="00C77193">
      <w:pPr>
        <w:widowControl w:val="0"/>
        <w:ind w:firstLine="567"/>
        <w:jc w:val="both"/>
        <w:rPr>
          <w:snapToGrid w:val="0"/>
          <w:sz w:val="22"/>
          <w:szCs w:val="22"/>
        </w:rPr>
      </w:pPr>
    </w:p>
    <w:p w14:paraId="04B35294" w14:textId="77777777" w:rsidR="00C77193" w:rsidRPr="008758B2" w:rsidRDefault="00C77193" w:rsidP="00C77193">
      <w:pPr>
        <w:tabs>
          <w:tab w:val="left" w:pos="2625"/>
        </w:tabs>
        <w:rPr>
          <w:i/>
          <w:sz w:val="22"/>
          <w:szCs w:val="22"/>
        </w:rPr>
      </w:pPr>
      <w:r w:rsidRPr="008758B2">
        <w:rPr>
          <w:i/>
          <w:sz w:val="22"/>
          <w:szCs w:val="22"/>
        </w:rPr>
        <w:t xml:space="preserve">Приложение: </w:t>
      </w:r>
    </w:p>
    <w:p w14:paraId="6E73991B" w14:textId="77777777" w:rsidR="00C77193" w:rsidRPr="008758B2" w:rsidRDefault="00C77193" w:rsidP="00C77193">
      <w:pPr>
        <w:widowControl w:val="0"/>
        <w:ind w:firstLine="567"/>
        <w:jc w:val="both"/>
        <w:rPr>
          <w:snapToGrid w:val="0"/>
          <w:sz w:val="22"/>
          <w:szCs w:val="22"/>
        </w:rPr>
      </w:pPr>
      <w:r w:rsidRPr="008758B2">
        <w:rPr>
          <w:sz w:val="22"/>
          <w:szCs w:val="22"/>
        </w:rPr>
        <w:t>1.</w:t>
      </w:r>
      <w:r w:rsidRPr="00C77193">
        <w:rPr>
          <w:sz w:val="22"/>
          <w:szCs w:val="22"/>
          <w:highlight w:val="yellow"/>
        </w:rPr>
        <w:t>Копии удостоверений с группой допуска по электробезопасности лица из числа электротехнического персонала</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22072F">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E02866C"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7" w:name="_5.7._Декларация_о"/>
      <w:bookmarkEnd w:id="2437"/>
    </w:p>
    <w:p w14:paraId="78A2E9CC" w14:textId="39707E2C" w:rsidR="00914317" w:rsidRDefault="00914317" w:rsidP="002E7686">
      <w:pPr>
        <w:widowControl w:val="0"/>
        <w:rPr>
          <w:sz w:val="22"/>
          <w:szCs w:val="22"/>
        </w:rPr>
      </w:pPr>
    </w:p>
    <w:p w14:paraId="78A2E9CD" w14:textId="77777777" w:rsidR="00914317" w:rsidRDefault="00914317" w:rsidP="00914317">
      <w:pPr>
        <w:widowControl w:val="0"/>
        <w:ind w:firstLine="680"/>
        <w:jc w:val="center"/>
        <w:rPr>
          <w:sz w:val="22"/>
          <w:szCs w:val="22"/>
        </w:rPr>
      </w:pPr>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A" w14:textId="77777777" w:rsidR="00914317" w:rsidRDefault="00914317" w:rsidP="00914317">
      <w:pPr>
        <w:widowControl w:val="0"/>
        <w:ind w:firstLine="680"/>
        <w:jc w:val="center"/>
        <w:rPr>
          <w:sz w:val="22"/>
          <w:szCs w:val="22"/>
        </w:rPr>
      </w:pPr>
    </w:p>
    <w:p w14:paraId="78A2E9EB" w14:textId="77777777" w:rsidR="00914317" w:rsidRDefault="00914317" w:rsidP="00914317">
      <w:pPr>
        <w:widowControl w:val="0"/>
        <w:ind w:firstLine="680"/>
        <w:jc w:val="center"/>
        <w:rPr>
          <w:sz w:val="22"/>
          <w:szCs w:val="22"/>
        </w:rPr>
      </w:pPr>
    </w:p>
    <w:p w14:paraId="78A2E9EC" w14:textId="77777777" w:rsidR="00914317" w:rsidRDefault="00914317" w:rsidP="00914317">
      <w:pPr>
        <w:widowControl w:val="0"/>
        <w:ind w:firstLine="680"/>
        <w:jc w:val="center"/>
        <w:rPr>
          <w:sz w:val="22"/>
          <w:szCs w:val="22"/>
        </w:rPr>
      </w:pPr>
    </w:p>
    <w:p w14:paraId="78A2E9ED" w14:textId="77777777" w:rsidR="00914317" w:rsidRDefault="00914317" w:rsidP="00914317">
      <w:pPr>
        <w:widowControl w:val="0"/>
        <w:ind w:firstLine="680"/>
        <w:jc w:val="center"/>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rsidRPr="008758B2">
              <w:rPr>
                <w:sz w:val="22"/>
                <w:szCs w:val="22"/>
              </w:rPr>
              <w:lastRenderedPageBreak/>
              <w:t>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 xml:space="preserve">Отсутствие в предусмотренном Федеральным законом от 18.07.2011 № 223-ФЗ «О закупках </w:t>
            </w:r>
            <w:r w:rsidRPr="008758B2">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p w14:paraId="78A2EA49"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sectPr w:rsidR="00914317" w:rsidSect="00914317">
      <w:footerReference w:type="default" r:id="rId25"/>
      <w:footerReference w:type="first" r:id="rId26"/>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B82C06" w:rsidRDefault="00B82C06">
      <w:r>
        <w:separator/>
      </w:r>
    </w:p>
  </w:endnote>
  <w:endnote w:type="continuationSeparator" w:id="0">
    <w:p w14:paraId="78A2EA6F" w14:textId="77777777" w:rsidR="00B82C06" w:rsidRDefault="00B8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4DC9E2BB" w:rsidR="00B82C06" w:rsidRPr="004A4496" w:rsidRDefault="00B82C06"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7780F">
      <w:rPr>
        <w:noProof/>
        <w:sz w:val="17"/>
        <w:szCs w:val="17"/>
      </w:rPr>
      <w:t>17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7780F">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60CAFCEE" w:rsidR="00B82C06" w:rsidRPr="004A4496" w:rsidRDefault="00B82C06"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7780F">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7780F">
      <w:rPr>
        <w:noProof/>
        <w:sz w:val="17"/>
        <w:szCs w:val="17"/>
      </w:rPr>
      <w:t>40</w:t>
    </w:r>
    <w:r w:rsidRPr="004A4496">
      <w:rPr>
        <w:sz w:val="17"/>
        <w:szCs w:val="17"/>
      </w:rPr>
      <w:fldChar w:fldCharType="end"/>
    </w:r>
  </w:p>
  <w:p w14:paraId="78A2EA65" w14:textId="77777777" w:rsidR="00B82C06" w:rsidRDefault="00B82C0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73B725EE" w:rsidR="00B82C06" w:rsidRPr="004A4496" w:rsidRDefault="00B82C06"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7780F">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7780F">
      <w:rPr>
        <w:noProof/>
        <w:sz w:val="17"/>
        <w:szCs w:val="17"/>
      </w:rPr>
      <w:t>40</w:t>
    </w:r>
    <w:r w:rsidRPr="004A4496">
      <w:rPr>
        <w:sz w:val="17"/>
        <w:szCs w:val="17"/>
      </w:rPr>
      <w:fldChar w:fldCharType="end"/>
    </w:r>
  </w:p>
  <w:p w14:paraId="78A2EA67" w14:textId="77777777" w:rsidR="00B82C06" w:rsidRDefault="00B82C0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B82C06" w:rsidRPr="004A4496" w:rsidRDefault="00B82C06"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B82C06" w:rsidRDefault="00B82C06"/>
  <w:p w14:paraId="78A2EA6A" w14:textId="77777777" w:rsidR="00B82C06" w:rsidRDefault="00B82C0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B82C06" w:rsidRDefault="00B82C06" w:rsidP="00914317">
      <w:r>
        <w:separator/>
      </w:r>
    </w:p>
  </w:footnote>
  <w:footnote w:type="continuationSeparator" w:id="0">
    <w:p w14:paraId="78A2EA62" w14:textId="77777777" w:rsidR="00B82C06" w:rsidRDefault="00B82C06" w:rsidP="00914317">
      <w:r>
        <w:continuationSeparator/>
      </w:r>
    </w:p>
  </w:footnote>
  <w:footnote w:id="1">
    <w:p w14:paraId="78A2EA6B" w14:textId="77777777" w:rsidR="00B82C06" w:rsidRDefault="00B82C06" w:rsidP="00914317">
      <w:pPr>
        <w:pStyle w:val="affd"/>
      </w:pPr>
      <w:r>
        <w:rPr>
          <w:rStyle w:val="afff"/>
        </w:rPr>
        <w:footnoteRef/>
      </w:r>
      <w:r>
        <w:t xml:space="preserve"> Кредит, залог, поручительство и т.д.</w:t>
      </w:r>
    </w:p>
  </w:footnote>
  <w:footnote w:id="2">
    <w:p w14:paraId="78A2EA6C" w14:textId="77777777" w:rsidR="00B82C06" w:rsidRDefault="00B82C06" w:rsidP="00914317">
      <w:pPr>
        <w:pStyle w:val="affd"/>
      </w:pPr>
      <w:r>
        <w:rPr>
          <w:rStyle w:val="afff"/>
        </w:rPr>
        <w:footnoteRef/>
      </w:r>
      <w:r>
        <w:t xml:space="preserve"> Если применимо</w:t>
      </w:r>
    </w:p>
  </w:footnote>
  <w:footnote w:id="3">
    <w:p w14:paraId="78A2EA6D" w14:textId="77777777" w:rsidR="00B82C06" w:rsidRDefault="00B82C06" w:rsidP="00914317">
      <w:pPr>
        <w:pStyle w:val="affd"/>
      </w:pPr>
      <w:r>
        <w:rPr>
          <w:rStyle w:val="afff"/>
        </w:rPr>
        <w:footnoteRef/>
      </w:r>
      <w:r>
        <w:t xml:space="preserve"> Если применимо</w:t>
      </w:r>
    </w:p>
    <w:p w14:paraId="78A2EA6E" w14:textId="77777777" w:rsidR="00B82C06" w:rsidRDefault="00B82C06" w:rsidP="00914317">
      <w:pPr>
        <w:pStyle w:val="affd"/>
      </w:pPr>
    </w:p>
    <w:p w14:paraId="78A2EA6F" w14:textId="77777777" w:rsidR="00B82C06" w:rsidRDefault="00B82C06" w:rsidP="00914317">
      <w:pPr>
        <w:pStyle w:val="affd"/>
      </w:pPr>
    </w:p>
    <w:p w14:paraId="78A2EA70" w14:textId="77777777" w:rsidR="00B82C06" w:rsidRDefault="00B82C06" w:rsidP="00914317">
      <w:pPr>
        <w:pStyle w:val="affd"/>
      </w:pPr>
    </w:p>
    <w:p w14:paraId="78A2EA71" w14:textId="77777777" w:rsidR="00B82C06" w:rsidRDefault="00B82C06" w:rsidP="00914317">
      <w:pPr>
        <w:pStyle w:val="affd"/>
      </w:pPr>
    </w:p>
    <w:p w14:paraId="78A2EA72" w14:textId="77777777" w:rsidR="00B82C06" w:rsidRDefault="00B82C06" w:rsidP="00914317">
      <w:pPr>
        <w:pStyle w:val="affd"/>
      </w:pPr>
    </w:p>
    <w:p w14:paraId="78A2EA73" w14:textId="77777777" w:rsidR="00B82C06" w:rsidRDefault="00B82C06" w:rsidP="00914317">
      <w:pPr>
        <w:pStyle w:val="affd"/>
      </w:pPr>
    </w:p>
    <w:p w14:paraId="78A2EA74" w14:textId="77777777" w:rsidR="00B82C06" w:rsidRDefault="00B82C06" w:rsidP="00914317">
      <w:pPr>
        <w:pStyle w:val="affd"/>
      </w:pPr>
    </w:p>
    <w:p w14:paraId="78A2EA75" w14:textId="77777777" w:rsidR="00B82C06" w:rsidRDefault="00B82C06" w:rsidP="00914317">
      <w:pPr>
        <w:pStyle w:val="affd"/>
      </w:pPr>
    </w:p>
    <w:p w14:paraId="78A2EA76" w14:textId="77777777" w:rsidR="00B82C06" w:rsidRDefault="00B82C06" w:rsidP="00914317">
      <w:pPr>
        <w:pStyle w:val="affd"/>
      </w:pPr>
    </w:p>
    <w:p w14:paraId="78A2EA77" w14:textId="77777777" w:rsidR="00B82C06" w:rsidRDefault="00B82C06"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B7C1225"/>
    <w:multiLevelType w:val="hybridMultilevel"/>
    <w:tmpl w:val="B8669BDC"/>
    <w:lvl w:ilvl="0" w:tplc="A6A0BF52">
      <w:start w:val="1"/>
      <w:numFmt w:val="decimal"/>
      <w:lvlText w:val="%1."/>
      <w:lvlJc w:val="left"/>
      <w:pPr>
        <w:ind w:left="356" w:hanging="360"/>
      </w:pPr>
      <w:rPr>
        <w:rFonts w:hint="default"/>
      </w:rPr>
    </w:lvl>
    <w:lvl w:ilvl="1" w:tplc="594ACFC6" w:tentative="1">
      <w:start w:val="1"/>
      <w:numFmt w:val="lowerLetter"/>
      <w:lvlText w:val="%2."/>
      <w:lvlJc w:val="left"/>
      <w:pPr>
        <w:ind w:left="1076" w:hanging="360"/>
      </w:pPr>
    </w:lvl>
    <w:lvl w:ilvl="2" w:tplc="74D450EC" w:tentative="1">
      <w:start w:val="1"/>
      <w:numFmt w:val="lowerRoman"/>
      <w:lvlText w:val="%3."/>
      <w:lvlJc w:val="right"/>
      <w:pPr>
        <w:ind w:left="1796" w:hanging="180"/>
      </w:pPr>
    </w:lvl>
    <w:lvl w:ilvl="3" w:tplc="00E22B2E" w:tentative="1">
      <w:start w:val="1"/>
      <w:numFmt w:val="decimal"/>
      <w:lvlText w:val="%4."/>
      <w:lvlJc w:val="left"/>
      <w:pPr>
        <w:ind w:left="2516" w:hanging="360"/>
      </w:pPr>
    </w:lvl>
    <w:lvl w:ilvl="4" w:tplc="0F7C53E2" w:tentative="1">
      <w:start w:val="1"/>
      <w:numFmt w:val="lowerLetter"/>
      <w:lvlText w:val="%5."/>
      <w:lvlJc w:val="left"/>
      <w:pPr>
        <w:ind w:left="3236" w:hanging="360"/>
      </w:pPr>
    </w:lvl>
    <w:lvl w:ilvl="5" w:tplc="9D54489C" w:tentative="1">
      <w:start w:val="1"/>
      <w:numFmt w:val="lowerRoman"/>
      <w:lvlText w:val="%6."/>
      <w:lvlJc w:val="right"/>
      <w:pPr>
        <w:ind w:left="3956" w:hanging="180"/>
      </w:pPr>
    </w:lvl>
    <w:lvl w:ilvl="6" w:tplc="F56A8E4E" w:tentative="1">
      <w:start w:val="1"/>
      <w:numFmt w:val="decimal"/>
      <w:lvlText w:val="%7."/>
      <w:lvlJc w:val="left"/>
      <w:pPr>
        <w:ind w:left="4676" w:hanging="360"/>
      </w:pPr>
    </w:lvl>
    <w:lvl w:ilvl="7" w:tplc="DC704B90" w:tentative="1">
      <w:start w:val="1"/>
      <w:numFmt w:val="lowerLetter"/>
      <w:lvlText w:val="%8."/>
      <w:lvlJc w:val="left"/>
      <w:pPr>
        <w:ind w:left="5396" w:hanging="360"/>
      </w:pPr>
    </w:lvl>
    <w:lvl w:ilvl="8" w:tplc="4EDE3256" w:tentative="1">
      <w:start w:val="1"/>
      <w:numFmt w:val="lowerRoman"/>
      <w:lvlText w:val="%9."/>
      <w:lvlJc w:val="right"/>
      <w:pPr>
        <w:ind w:left="6116" w:hanging="180"/>
      </w:pPr>
    </w:lvl>
  </w:abstractNum>
  <w:abstractNum w:abstractNumId="17"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8C429BE"/>
    <w:multiLevelType w:val="hybridMultilevel"/>
    <w:tmpl w:val="456EFABE"/>
    <w:lvl w:ilvl="0" w:tplc="7A96635E">
      <w:start w:val="1"/>
      <w:numFmt w:val="bullet"/>
      <w:lvlText w:val=""/>
      <w:lvlJc w:val="left"/>
      <w:pPr>
        <w:ind w:left="818" w:hanging="360"/>
      </w:pPr>
      <w:rPr>
        <w:rFonts w:ascii="Symbol" w:hAnsi="Symbol" w:hint="default"/>
        <w:b w:val="0"/>
      </w:rPr>
    </w:lvl>
    <w:lvl w:ilvl="1" w:tplc="7FA2EAC8" w:tentative="1">
      <w:start w:val="1"/>
      <w:numFmt w:val="lowerLetter"/>
      <w:lvlText w:val="%2."/>
      <w:lvlJc w:val="left"/>
      <w:pPr>
        <w:ind w:left="1538" w:hanging="360"/>
      </w:pPr>
    </w:lvl>
    <w:lvl w:ilvl="2" w:tplc="A0E4C49A" w:tentative="1">
      <w:start w:val="1"/>
      <w:numFmt w:val="lowerRoman"/>
      <w:lvlText w:val="%3."/>
      <w:lvlJc w:val="right"/>
      <w:pPr>
        <w:ind w:left="2258" w:hanging="180"/>
      </w:pPr>
    </w:lvl>
    <w:lvl w:ilvl="3" w:tplc="E7E864BA" w:tentative="1">
      <w:start w:val="1"/>
      <w:numFmt w:val="decimal"/>
      <w:lvlText w:val="%4."/>
      <w:lvlJc w:val="left"/>
      <w:pPr>
        <w:ind w:left="2978" w:hanging="360"/>
      </w:pPr>
    </w:lvl>
    <w:lvl w:ilvl="4" w:tplc="C0DC6EC2" w:tentative="1">
      <w:start w:val="1"/>
      <w:numFmt w:val="lowerLetter"/>
      <w:lvlText w:val="%5."/>
      <w:lvlJc w:val="left"/>
      <w:pPr>
        <w:ind w:left="3698" w:hanging="360"/>
      </w:pPr>
    </w:lvl>
    <w:lvl w:ilvl="5" w:tplc="807C9C08" w:tentative="1">
      <w:start w:val="1"/>
      <w:numFmt w:val="lowerRoman"/>
      <w:lvlText w:val="%6."/>
      <w:lvlJc w:val="right"/>
      <w:pPr>
        <w:ind w:left="4418" w:hanging="180"/>
      </w:pPr>
    </w:lvl>
    <w:lvl w:ilvl="6" w:tplc="787EEAF8" w:tentative="1">
      <w:start w:val="1"/>
      <w:numFmt w:val="decimal"/>
      <w:lvlText w:val="%7."/>
      <w:lvlJc w:val="left"/>
      <w:pPr>
        <w:ind w:left="5138" w:hanging="360"/>
      </w:pPr>
    </w:lvl>
    <w:lvl w:ilvl="7" w:tplc="BEF2F0FE" w:tentative="1">
      <w:start w:val="1"/>
      <w:numFmt w:val="lowerLetter"/>
      <w:lvlText w:val="%8."/>
      <w:lvlJc w:val="left"/>
      <w:pPr>
        <w:ind w:left="5858" w:hanging="360"/>
      </w:pPr>
    </w:lvl>
    <w:lvl w:ilvl="8" w:tplc="EDAEC6DC" w:tentative="1">
      <w:start w:val="1"/>
      <w:numFmt w:val="lowerRoman"/>
      <w:lvlText w:val="%9."/>
      <w:lvlJc w:val="right"/>
      <w:pPr>
        <w:ind w:left="6578" w:hanging="180"/>
      </w:p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39"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4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2"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4"/>
  </w:num>
  <w:num w:numId="7">
    <w:abstractNumId w:val="19"/>
  </w:num>
  <w:num w:numId="8">
    <w:abstractNumId w:val="13"/>
  </w:num>
  <w:num w:numId="9">
    <w:abstractNumId w:val="23"/>
  </w:num>
  <w:num w:numId="10">
    <w:abstractNumId w:val="22"/>
  </w:num>
  <w:num w:numId="11">
    <w:abstractNumId w:val="27"/>
  </w:num>
  <w:num w:numId="12">
    <w:abstractNumId w:val="31"/>
  </w:num>
  <w:num w:numId="13">
    <w:abstractNumId w:val="35"/>
  </w:num>
  <w:num w:numId="14">
    <w:abstractNumId w:val="40"/>
  </w:num>
  <w:num w:numId="15">
    <w:abstractNumId w:val="1"/>
  </w:num>
  <w:num w:numId="16">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0"/>
    <w:lvlOverride w:ilvl="0">
      <w:startOverride w:val="1"/>
    </w:lvlOverride>
  </w:num>
  <w:num w:numId="20">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4"/>
  </w:num>
  <w:num w:numId="30">
    <w:abstractNumId w:val="6"/>
  </w:num>
  <w:num w:numId="31">
    <w:abstractNumId w:val="9"/>
  </w:num>
  <w:num w:numId="32">
    <w:abstractNumId w:val="44"/>
  </w:num>
  <w:num w:numId="33">
    <w:abstractNumId w:val="28"/>
  </w:num>
  <w:num w:numId="34">
    <w:abstractNumId w:val="21"/>
  </w:num>
  <w:num w:numId="35">
    <w:abstractNumId w:val="15"/>
  </w:num>
  <w:num w:numId="36">
    <w:abstractNumId w:val="38"/>
  </w:num>
  <w:num w:numId="37">
    <w:abstractNumId w:val="26"/>
  </w:num>
  <w:num w:numId="38">
    <w:abstractNumId w:val="33"/>
  </w:num>
  <w:num w:numId="39">
    <w:abstractNumId w:val="25"/>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7"/>
  </w:num>
  <w:num w:numId="4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16"/>
  </w:num>
  <w:num w:numId="47">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14187"/>
    <w:rsid w:val="00021CDE"/>
    <w:rsid w:val="00054890"/>
    <w:rsid w:val="000673F8"/>
    <w:rsid w:val="000954EE"/>
    <w:rsid w:val="000A0D6D"/>
    <w:rsid w:val="000A70AA"/>
    <w:rsid w:val="000C6467"/>
    <w:rsid w:val="000D2F1E"/>
    <w:rsid w:val="000E3E91"/>
    <w:rsid w:val="00110C62"/>
    <w:rsid w:val="001246EC"/>
    <w:rsid w:val="001272D2"/>
    <w:rsid w:val="00134047"/>
    <w:rsid w:val="001433DE"/>
    <w:rsid w:val="001465F7"/>
    <w:rsid w:val="00154668"/>
    <w:rsid w:val="001802EA"/>
    <w:rsid w:val="00196BF1"/>
    <w:rsid w:val="001A3415"/>
    <w:rsid w:val="001C0E30"/>
    <w:rsid w:val="001F278B"/>
    <w:rsid w:val="002125E0"/>
    <w:rsid w:val="002543ED"/>
    <w:rsid w:val="00287ADF"/>
    <w:rsid w:val="0029302D"/>
    <w:rsid w:val="002B5122"/>
    <w:rsid w:val="002C6D2E"/>
    <w:rsid w:val="002C73CA"/>
    <w:rsid w:val="002C79E1"/>
    <w:rsid w:val="002D3A23"/>
    <w:rsid w:val="002E1316"/>
    <w:rsid w:val="002E7686"/>
    <w:rsid w:val="002F38AE"/>
    <w:rsid w:val="00306706"/>
    <w:rsid w:val="00313C1F"/>
    <w:rsid w:val="00317D29"/>
    <w:rsid w:val="00337E4B"/>
    <w:rsid w:val="003778E0"/>
    <w:rsid w:val="003F49D5"/>
    <w:rsid w:val="00400BBB"/>
    <w:rsid w:val="00427C8F"/>
    <w:rsid w:val="004578E3"/>
    <w:rsid w:val="00462DCA"/>
    <w:rsid w:val="00463667"/>
    <w:rsid w:val="004745AD"/>
    <w:rsid w:val="0049399B"/>
    <w:rsid w:val="004C083E"/>
    <w:rsid w:val="004C46FF"/>
    <w:rsid w:val="004D16C2"/>
    <w:rsid w:val="005034C5"/>
    <w:rsid w:val="005154EC"/>
    <w:rsid w:val="0055058C"/>
    <w:rsid w:val="00566C24"/>
    <w:rsid w:val="00584362"/>
    <w:rsid w:val="005C2194"/>
    <w:rsid w:val="005D2016"/>
    <w:rsid w:val="005D4609"/>
    <w:rsid w:val="005D5483"/>
    <w:rsid w:val="005D751B"/>
    <w:rsid w:val="005E0A93"/>
    <w:rsid w:val="006109FD"/>
    <w:rsid w:val="0064535A"/>
    <w:rsid w:val="00672D8F"/>
    <w:rsid w:val="006A5BA6"/>
    <w:rsid w:val="006C311E"/>
    <w:rsid w:val="006E59AE"/>
    <w:rsid w:val="007323B8"/>
    <w:rsid w:val="00754601"/>
    <w:rsid w:val="007719C1"/>
    <w:rsid w:val="00773B00"/>
    <w:rsid w:val="0078706D"/>
    <w:rsid w:val="007F5162"/>
    <w:rsid w:val="00804FE3"/>
    <w:rsid w:val="0082304C"/>
    <w:rsid w:val="00825539"/>
    <w:rsid w:val="00850DB8"/>
    <w:rsid w:val="008600D6"/>
    <w:rsid w:val="008865B6"/>
    <w:rsid w:val="008A1467"/>
    <w:rsid w:val="008B44F1"/>
    <w:rsid w:val="008E6792"/>
    <w:rsid w:val="008E68D1"/>
    <w:rsid w:val="00900CB5"/>
    <w:rsid w:val="009060A0"/>
    <w:rsid w:val="009102FE"/>
    <w:rsid w:val="00914317"/>
    <w:rsid w:val="009238B6"/>
    <w:rsid w:val="00937348"/>
    <w:rsid w:val="00937512"/>
    <w:rsid w:val="00951335"/>
    <w:rsid w:val="00957E16"/>
    <w:rsid w:val="00971D96"/>
    <w:rsid w:val="0097780F"/>
    <w:rsid w:val="00982D91"/>
    <w:rsid w:val="00995202"/>
    <w:rsid w:val="009A7E5E"/>
    <w:rsid w:val="009B6DF2"/>
    <w:rsid w:val="009D2874"/>
    <w:rsid w:val="009D7C46"/>
    <w:rsid w:val="009E6FBE"/>
    <w:rsid w:val="009F0F8A"/>
    <w:rsid w:val="009F32E0"/>
    <w:rsid w:val="00A3027E"/>
    <w:rsid w:val="00A548CE"/>
    <w:rsid w:val="00A84AC2"/>
    <w:rsid w:val="00AA6A79"/>
    <w:rsid w:val="00AA7FD4"/>
    <w:rsid w:val="00AE2929"/>
    <w:rsid w:val="00B023DF"/>
    <w:rsid w:val="00B263E3"/>
    <w:rsid w:val="00B46A1E"/>
    <w:rsid w:val="00B5330B"/>
    <w:rsid w:val="00B82C06"/>
    <w:rsid w:val="00BE2712"/>
    <w:rsid w:val="00C10E86"/>
    <w:rsid w:val="00C33ECC"/>
    <w:rsid w:val="00C419E4"/>
    <w:rsid w:val="00C446E8"/>
    <w:rsid w:val="00C45418"/>
    <w:rsid w:val="00C61344"/>
    <w:rsid w:val="00C70C25"/>
    <w:rsid w:val="00C76A26"/>
    <w:rsid w:val="00C77193"/>
    <w:rsid w:val="00CA02AD"/>
    <w:rsid w:val="00CB4DD5"/>
    <w:rsid w:val="00CC0D80"/>
    <w:rsid w:val="00CD61F2"/>
    <w:rsid w:val="00CF71CA"/>
    <w:rsid w:val="00D221C7"/>
    <w:rsid w:val="00D32DB0"/>
    <w:rsid w:val="00D51114"/>
    <w:rsid w:val="00D72EF6"/>
    <w:rsid w:val="00D75C79"/>
    <w:rsid w:val="00DD329E"/>
    <w:rsid w:val="00DF31AC"/>
    <w:rsid w:val="00DF5B50"/>
    <w:rsid w:val="00E05919"/>
    <w:rsid w:val="00E14D4F"/>
    <w:rsid w:val="00E308C8"/>
    <w:rsid w:val="00E441E5"/>
    <w:rsid w:val="00E54124"/>
    <w:rsid w:val="00E548EC"/>
    <w:rsid w:val="00E60C1B"/>
    <w:rsid w:val="00E63AB1"/>
    <w:rsid w:val="00E87AF6"/>
    <w:rsid w:val="00E9491B"/>
    <w:rsid w:val="00EA33BB"/>
    <w:rsid w:val="00EB05EE"/>
    <w:rsid w:val="00EB6DF9"/>
    <w:rsid w:val="00EC1E65"/>
    <w:rsid w:val="00EC5441"/>
    <w:rsid w:val="00ED4926"/>
    <w:rsid w:val="00EE10DA"/>
    <w:rsid w:val="00F059E6"/>
    <w:rsid w:val="00F07C0C"/>
    <w:rsid w:val="00F150D4"/>
    <w:rsid w:val="00F31C97"/>
    <w:rsid w:val="00F614C3"/>
    <w:rsid w:val="00F74D92"/>
    <w:rsid w:val="00FB606E"/>
    <w:rsid w:val="00FD6483"/>
    <w:rsid w:val="00FD6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014187"/>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kalashnikova_ys@ces.irkutskenergo.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F0513D2A-479F-43A3-AC73-8955F9624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40</Pages>
  <Words>14743</Words>
  <Characters>84037</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163</cp:revision>
  <cp:lastPrinted>2021-01-22T05:22:00Z</cp:lastPrinted>
  <dcterms:created xsi:type="dcterms:W3CDTF">2021-01-29T07:58:00Z</dcterms:created>
  <dcterms:modified xsi:type="dcterms:W3CDTF">2023-08-15T09:06:00Z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